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8E40A0" w:rsidRDefault="00763533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</w:p>
    <w:p w:rsidR="00F966CB" w:rsidRPr="005963F6" w:rsidRDefault="00F966CB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Klasy 1c,1d,1e,1m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51F1B" w:rsidRPr="00B51F1B" w:rsidTr="008E40A0">
        <w:tc>
          <w:tcPr>
            <w:tcW w:w="15238" w:type="dxa"/>
            <w:gridSpan w:val="5"/>
            <w:shd w:val="clear" w:color="auto" w:fill="auto"/>
          </w:tcPr>
          <w:p w:rsidR="00B51F1B" w:rsidRPr="00410231" w:rsidRDefault="00B51F1B" w:rsidP="00410231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lastRenderedPageBreak/>
              <w:t>W klasachdwujęzycznych (1e,1m)  słownictwoangielskie z zakresu: geographic coordinates, a map as a source of geographic information, methods of geographic presentation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51F1B" w:rsidRPr="00FB4645" w:rsidTr="008E40A0">
        <w:tc>
          <w:tcPr>
            <w:tcW w:w="15238" w:type="dxa"/>
            <w:gridSpan w:val="5"/>
            <w:shd w:val="clear" w:color="auto" w:fill="auto"/>
          </w:tcPr>
          <w:p w:rsidR="00B51F1B" w:rsidRPr="00B51F1B" w:rsidRDefault="00B51F1B" w:rsidP="00B51F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F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W klasach dwujęzycznych (1e,1m)  słownictwo angielskie z zakresu: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The Universe, The Solar System, Earh’srevolution and rotation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obszary o najmniejszych i największych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obszarów, na których występują zmienne warunki pogodowe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uzasadnia znaczenie prognozowania pogody w działalności człowieka na podstawie dostępnych źródeł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występowania dużych sum opadów atmosferycznych w strefie klimatów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51F1B" w:rsidRPr="00B51F1B" w:rsidTr="008E40A0">
        <w:tc>
          <w:tcPr>
            <w:tcW w:w="15238" w:type="dxa"/>
            <w:gridSpan w:val="5"/>
            <w:shd w:val="clear" w:color="auto" w:fill="auto"/>
          </w:tcPr>
          <w:p w:rsidR="00B51F1B" w:rsidRPr="00B51F1B" w:rsidRDefault="00B51F1B" w:rsidP="00B51F1B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51F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lastRenderedPageBreak/>
              <w:t>W klasachdwujęzycznych (1e,1m)  słownictwoangielskie z zakresu: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Weather</w:t>
            </w:r>
            <w:r w:rsidRPr="00B51F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 xml:space="preserve"> elements – temperatur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B51F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, air pressure, humidity and precipitation, types of wind; f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actors affect climate, climate zones, climate diagrams; climate change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Hydrosfera</w:t>
            </w:r>
          </w:p>
        </w:tc>
      </w:tr>
      <w:tr w:rsidR="005963F6" w:rsidRPr="00FB4645" w:rsidTr="00885509">
        <w:trPr>
          <w:trHeight w:val="5038"/>
        </w:trPr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51F1B" w:rsidRPr="00410231" w:rsidTr="008E40A0">
        <w:tc>
          <w:tcPr>
            <w:tcW w:w="15238" w:type="dxa"/>
            <w:gridSpan w:val="5"/>
            <w:shd w:val="clear" w:color="auto" w:fill="auto"/>
          </w:tcPr>
          <w:p w:rsidR="00B51F1B" w:rsidRPr="00410231" w:rsidRDefault="00B51F1B" w:rsidP="00B51F1B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 xml:space="preserve">W klasachdwujęzycznych (1e,1m)  słownictwoangielskie z zakresu: oceans, chemical </w:t>
            </w:r>
            <w:r w:rsidR="00410231"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properties</w:t>
            </w:r>
            <w:r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 xml:space="preserve"> of seawater</w:t>
            </w:r>
            <w:r w:rsidR="00410231"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; the system of rivers, glaciers; the meaning of wa</w:t>
            </w:r>
            <w:r w:rsid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ter for a man and his economy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powierzchnie nieciągłości we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zmiany temperatury, ciśnienia i gęstości zachodzące we wnętrzu Ziemi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związek budowy wnętrza Ziemi z ruchem płyt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10231" w:rsidRPr="00FB4645" w:rsidTr="008E40A0">
        <w:tc>
          <w:tcPr>
            <w:tcW w:w="15238" w:type="dxa"/>
            <w:gridSpan w:val="5"/>
            <w:shd w:val="clear" w:color="auto" w:fill="auto"/>
          </w:tcPr>
          <w:p w:rsidR="00410231" w:rsidRPr="00410231" w:rsidRDefault="00410231" w:rsidP="004102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lastRenderedPageBreak/>
              <w:t>W klasach dwujęzycznych (1e,1m)  słownictwo angielskie z zakresu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: tectonicplates; earthquakes and volcanoes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dokonuje podziału form rzeźby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10231" w:rsidRPr="00410231" w:rsidTr="008E40A0">
        <w:tc>
          <w:tcPr>
            <w:tcW w:w="15238" w:type="dxa"/>
            <w:gridSpan w:val="5"/>
            <w:shd w:val="clear" w:color="auto" w:fill="auto"/>
          </w:tcPr>
          <w:p w:rsidR="00410231" w:rsidRPr="00410231" w:rsidRDefault="00410231" w:rsidP="00410231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lastRenderedPageBreak/>
              <w:t>W klasachdwujęzycznych (1e,1m)  słownictwoangielskie z zakresu; chemical and physical weathering; karst; erosion and deposition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; land forms by wind, sea, river, glacier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Pedosfera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10231" w:rsidRPr="00FB4645" w:rsidTr="00D11277">
        <w:tc>
          <w:tcPr>
            <w:tcW w:w="15238" w:type="dxa"/>
            <w:gridSpan w:val="5"/>
            <w:shd w:val="clear" w:color="auto" w:fill="auto"/>
          </w:tcPr>
          <w:p w:rsidR="00410231" w:rsidRPr="00410231" w:rsidRDefault="00410231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02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W klasach dwujęzycznych (1e,1m)  słownictwo angielskie z zakresu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: forming the soil; type of soils; vegetationzon</w:t>
            </w:r>
            <w:r w:rsidR="0088550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e; </w:t>
            </w:r>
            <w:r w:rsidR="0088550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high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altitudezone</w:t>
            </w:r>
            <w:r w:rsidR="0088550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B8" w:rsidRDefault="00EC28B8" w:rsidP="00F406B9">
      <w:r>
        <w:separator/>
      </w:r>
    </w:p>
  </w:endnote>
  <w:endnote w:type="continuationSeparator" w:id="1">
    <w:p w:rsidR="00EC28B8" w:rsidRDefault="00EC28B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E24C07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E86F6C">
          <w:rPr>
            <w:noProof/>
          </w:rPr>
          <w:t>5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B8" w:rsidRDefault="00EC28B8" w:rsidP="00F406B9">
      <w:r>
        <w:separator/>
      </w:r>
    </w:p>
  </w:footnote>
  <w:footnote w:type="continuationSeparator" w:id="1">
    <w:p w:rsidR="00EC28B8" w:rsidRDefault="00EC28B8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1DEA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01F2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0231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22D5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353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8550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1F1B"/>
    <w:rsid w:val="00B608FB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BF6226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4C07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86F6C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28B8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66CB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2757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2</cp:revision>
  <cp:lastPrinted>2019-03-18T11:26:00Z</cp:lastPrinted>
  <dcterms:created xsi:type="dcterms:W3CDTF">2020-11-11T19:50:00Z</dcterms:created>
  <dcterms:modified xsi:type="dcterms:W3CDTF">2020-11-11T19:50:00Z</dcterms:modified>
</cp:coreProperties>
</file>