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ECBE" w14:textId="77777777" w:rsidR="00B84706" w:rsidRPr="00FD71EF" w:rsidRDefault="00B84706" w:rsidP="00BD017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Lines="120" w:after="288"/>
        <w:jc w:val="center"/>
        <w:rPr>
          <w:rFonts w:ascii="Times New Roman" w:hAnsi="Times New Roman" w:cs="Times New Roman"/>
          <w:b/>
          <w:color w:val="000000"/>
        </w:rPr>
      </w:pPr>
    </w:p>
    <w:p w14:paraId="7B970B30" w14:textId="77777777" w:rsid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</w:rPr>
      </w:pPr>
      <w:r w:rsidRPr="00BA0C57">
        <w:rPr>
          <w:rFonts w:ascii="Times New Roman" w:hAnsi="Times New Roman" w:cs="Times New Roman"/>
          <w:color w:val="000000"/>
        </w:rPr>
        <w:t>Warszawa, ……</w:t>
      </w:r>
      <w:r w:rsidR="00AD5AB3">
        <w:rPr>
          <w:rFonts w:ascii="Times New Roman" w:hAnsi="Times New Roman" w:cs="Times New Roman"/>
          <w:color w:val="000000"/>
        </w:rPr>
        <w:t>……</w:t>
      </w:r>
      <w:r w:rsidRPr="00BA0C57">
        <w:rPr>
          <w:rFonts w:ascii="Times New Roman" w:hAnsi="Times New Roman" w:cs="Times New Roman"/>
          <w:color w:val="000000"/>
        </w:rPr>
        <w:t>………</w:t>
      </w:r>
    </w:p>
    <w:p w14:paraId="6C952C4B" w14:textId="77777777" w:rsid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</w:rPr>
      </w:pPr>
    </w:p>
    <w:p w14:paraId="31D11CD4" w14:textId="77777777" w:rsidR="00BA0C57" w:rsidRP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</w:rPr>
      </w:pPr>
    </w:p>
    <w:p w14:paraId="3E4BB3ED" w14:textId="77777777" w:rsidR="002A4F38" w:rsidRPr="00FD71EF" w:rsidRDefault="00CD78A3" w:rsidP="00FD71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</w:rPr>
      </w:pPr>
      <w:r w:rsidRPr="00FD71EF">
        <w:rPr>
          <w:rFonts w:ascii="Times New Roman" w:hAnsi="Times New Roman" w:cs="Times New Roman"/>
          <w:b/>
          <w:color w:val="000000"/>
        </w:rPr>
        <w:t xml:space="preserve">WARUNKI UCZESTNICTWA </w:t>
      </w:r>
    </w:p>
    <w:p w14:paraId="79426CCD" w14:textId="77777777" w:rsidR="00B84706" w:rsidRDefault="002A4F38" w:rsidP="00FD71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</w:rPr>
      </w:pPr>
      <w:r w:rsidRPr="00FD71EF">
        <w:rPr>
          <w:rFonts w:ascii="Times New Roman" w:hAnsi="Times New Roman" w:cs="Times New Roman"/>
          <w:b/>
          <w:color w:val="000000"/>
        </w:rPr>
        <w:t>w</w:t>
      </w:r>
      <w:r w:rsidR="00A970DC">
        <w:rPr>
          <w:rFonts w:ascii="Times New Roman" w:hAnsi="Times New Roman" w:cs="Times New Roman"/>
          <w:b/>
          <w:color w:val="000000"/>
        </w:rPr>
        <w:t xml:space="preserve"> </w:t>
      </w:r>
      <w:r w:rsidRPr="00FD71EF">
        <w:rPr>
          <w:rFonts w:ascii="Times New Roman" w:hAnsi="Times New Roman" w:cs="Times New Roman"/>
          <w:b/>
          <w:color w:val="000000"/>
        </w:rPr>
        <w:t xml:space="preserve">programie </w:t>
      </w:r>
      <w:r w:rsidR="00CD78A3" w:rsidRPr="00FD71EF">
        <w:rPr>
          <w:rFonts w:ascii="Times New Roman" w:hAnsi="Times New Roman" w:cs="Times New Roman"/>
          <w:b/>
          <w:color w:val="000000"/>
        </w:rPr>
        <w:t>I</w:t>
      </w:r>
      <w:r w:rsidR="00017650" w:rsidRPr="00FD71EF">
        <w:rPr>
          <w:rFonts w:ascii="Times New Roman" w:hAnsi="Times New Roman" w:cs="Times New Roman"/>
          <w:b/>
          <w:color w:val="000000"/>
        </w:rPr>
        <w:t xml:space="preserve">nternational </w:t>
      </w:r>
      <w:proofErr w:type="spellStart"/>
      <w:r w:rsidR="00CD78A3" w:rsidRPr="00FD71EF">
        <w:rPr>
          <w:rFonts w:ascii="Times New Roman" w:hAnsi="Times New Roman" w:cs="Times New Roman"/>
          <w:b/>
          <w:color w:val="000000"/>
        </w:rPr>
        <w:t>B</w:t>
      </w:r>
      <w:r w:rsidR="00017650" w:rsidRPr="00FD71EF">
        <w:rPr>
          <w:rFonts w:ascii="Times New Roman" w:hAnsi="Times New Roman" w:cs="Times New Roman"/>
          <w:b/>
          <w:color w:val="000000"/>
        </w:rPr>
        <w:t>accalaureate</w:t>
      </w:r>
      <w:proofErr w:type="spellEnd"/>
      <w:r w:rsidR="00A970D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CD78A3" w:rsidRPr="00FD71EF">
        <w:rPr>
          <w:rFonts w:ascii="Times New Roman" w:hAnsi="Times New Roman" w:cs="Times New Roman"/>
          <w:b/>
          <w:color w:val="000000"/>
        </w:rPr>
        <w:t>D</w:t>
      </w:r>
      <w:r w:rsidR="00017650" w:rsidRPr="00FD71EF">
        <w:rPr>
          <w:rFonts w:ascii="Times New Roman" w:hAnsi="Times New Roman" w:cs="Times New Roman"/>
          <w:b/>
          <w:color w:val="000000"/>
        </w:rPr>
        <w:t>iploma</w:t>
      </w:r>
      <w:proofErr w:type="spellEnd"/>
      <w:r w:rsidR="00A970D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CD78A3" w:rsidRPr="00FD71EF">
        <w:rPr>
          <w:rFonts w:ascii="Times New Roman" w:hAnsi="Times New Roman" w:cs="Times New Roman"/>
          <w:b/>
          <w:color w:val="000000"/>
        </w:rPr>
        <w:t>P</w:t>
      </w:r>
      <w:r w:rsidR="00017650" w:rsidRPr="00FD71EF">
        <w:rPr>
          <w:rFonts w:ascii="Times New Roman" w:hAnsi="Times New Roman" w:cs="Times New Roman"/>
          <w:b/>
          <w:color w:val="000000"/>
        </w:rPr>
        <w:t>rogramme</w:t>
      </w:r>
      <w:proofErr w:type="spellEnd"/>
    </w:p>
    <w:p w14:paraId="0454EF49" w14:textId="77777777" w:rsidR="00F120D0" w:rsidRDefault="00F120D0" w:rsidP="00FD71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 XXXV Liceum ogólnokształcącym z Oddziałami </w:t>
      </w:r>
      <w:proofErr w:type="spellStart"/>
      <w:r>
        <w:rPr>
          <w:rFonts w:ascii="Times New Roman" w:hAnsi="Times New Roman" w:cs="Times New Roman"/>
          <w:b/>
          <w:color w:val="000000"/>
        </w:rPr>
        <w:t>Dwujezycznymi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im. Bolesława Prusa w Warszawie</w:t>
      </w:r>
    </w:p>
    <w:p w14:paraId="496C6BE8" w14:textId="77777777" w:rsidR="00BA0C57" w:rsidRDefault="00BA0C57" w:rsidP="00FD71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</w:rPr>
      </w:pPr>
    </w:p>
    <w:p w14:paraId="5F747972" w14:textId="77777777" w:rsid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</w:p>
    <w:p w14:paraId="12640646" w14:textId="77777777" w:rsidR="00BA0C57" w:rsidRPr="00FD71EF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Przyjmuję do wiadomości i akceptuję następujące warunki:</w:t>
      </w:r>
    </w:p>
    <w:p w14:paraId="22516893" w14:textId="77777777" w:rsidR="00AC4C0F" w:rsidRPr="00FD71EF" w:rsidRDefault="00AC4C0F" w:rsidP="00FD71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</w:p>
    <w:p w14:paraId="28258B46" w14:textId="77777777" w:rsidR="008E6F2E" w:rsidRPr="00FD71EF" w:rsidRDefault="008E6F2E" w:rsidP="00FD71EF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lang w:bidi="pl-PL"/>
        </w:rPr>
      </w:pPr>
      <w:r w:rsidRPr="00FD71EF">
        <w:rPr>
          <w:rFonts w:ascii="Times New Roman" w:hAnsi="Times New Roman" w:cs="Times New Roman"/>
          <w:b/>
          <w:lang w:bidi="pl-PL"/>
        </w:rPr>
        <w:t>Warunki:</w:t>
      </w:r>
    </w:p>
    <w:p w14:paraId="435CB4ED" w14:textId="77777777" w:rsidR="00505A06" w:rsidRPr="00FD71EF" w:rsidRDefault="00505A06" w:rsidP="00FD71EF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lang w:bidi="pl-PL"/>
        </w:rPr>
      </w:pPr>
      <w:r w:rsidRPr="00FD71EF">
        <w:rPr>
          <w:rFonts w:ascii="Times New Roman" w:hAnsi="Times New Roman" w:cs="Times New Roman"/>
        </w:rPr>
        <w:t>W oddziałach międzynarodowych nauczanie jest prowadzone zgodnie z programem nauczania ustalonym przez IBO oraz zgodą Ministerstwa Edukacji Narodowej na utworzenie oddziałów międzynarodowych.</w:t>
      </w:r>
    </w:p>
    <w:p w14:paraId="5695C04A" w14:textId="77777777" w:rsidR="00C64F31" w:rsidRPr="00FD71EF" w:rsidRDefault="00C64F31" w:rsidP="00FD71EF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color w:val="000000"/>
        </w:rPr>
      </w:pPr>
      <w:r w:rsidRPr="00FD71EF">
        <w:rPr>
          <w:rFonts w:ascii="Times New Roman" w:hAnsi="Times New Roman" w:cs="Times New Roman"/>
          <w:color w:val="000000"/>
        </w:rPr>
        <w:t>Ucz</w:t>
      </w:r>
      <w:r w:rsidR="00505A06" w:rsidRPr="00FD71EF">
        <w:rPr>
          <w:rFonts w:ascii="Times New Roman" w:hAnsi="Times New Roman" w:cs="Times New Roman"/>
          <w:color w:val="000000"/>
        </w:rPr>
        <w:t>nia i szkołę obowiązują zasady opisane w dokumencie</w:t>
      </w:r>
      <w:r w:rsidR="002A4F38" w:rsidRPr="00FD71EF">
        <w:rPr>
          <w:rFonts w:ascii="Times New Roman" w:hAnsi="Times New Roman" w:cs="Times New Roman"/>
          <w:color w:val="000000"/>
        </w:rPr>
        <w:t>„</w:t>
      </w:r>
      <w:r w:rsidR="002A4F38" w:rsidRPr="00FD71EF">
        <w:rPr>
          <w:rFonts w:ascii="Times New Roman" w:hAnsi="Times New Roman" w:cs="Times New Roman"/>
          <w:i/>
          <w:color w:val="000000"/>
        </w:rPr>
        <w:t>General regulations – DiplomaProgramme”.</w:t>
      </w:r>
    </w:p>
    <w:p w14:paraId="49FEA8B4" w14:textId="77777777" w:rsidR="002A4F38" w:rsidRPr="00FD71EF" w:rsidRDefault="00AF6BC8" w:rsidP="00FD71EF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FD71EF">
        <w:rPr>
          <w:rFonts w:ascii="Times New Roman" w:hAnsi="Times New Roman" w:cs="Times New Roman"/>
          <w:color w:val="000000"/>
        </w:rPr>
        <w:t>Przedmioty</w:t>
      </w:r>
      <w:r w:rsidR="002A4F38" w:rsidRPr="00FD71EF">
        <w:rPr>
          <w:rFonts w:ascii="Times New Roman" w:hAnsi="Times New Roman" w:cs="Times New Roman"/>
          <w:color w:val="000000"/>
        </w:rPr>
        <w:t xml:space="preserve"> realizowane w programie IB DP </w:t>
      </w:r>
      <w:r w:rsidRPr="00FD71EF">
        <w:rPr>
          <w:rFonts w:ascii="Times New Roman" w:hAnsi="Times New Roman" w:cs="Times New Roman"/>
          <w:color w:val="000000"/>
        </w:rPr>
        <w:t xml:space="preserve">oraz </w:t>
      </w:r>
      <w:r w:rsidR="00C64F31" w:rsidRPr="00FD71EF">
        <w:rPr>
          <w:rFonts w:ascii="Times New Roman" w:hAnsi="Times New Roman" w:cs="Times New Roman"/>
          <w:color w:val="000000"/>
        </w:rPr>
        <w:t>liczbę</w:t>
      </w:r>
      <w:r w:rsidRPr="00FD71EF">
        <w:rPr>
          <w:rFonts w:ascii="Times New Roman" w:hAnsi="Times New Roman" w:cs="Times New Roman"/>
          <w:color w:val="000000"/>
        </w:rPr>
        <w:t xml:space="preserve"> miejsc w </w:t>
      </w:r>
      <w:r w:rsidR="002A4F38" w:rsidRPr="00FD71EF">
        <w:rPr>
          <w:rFonts w:ascii="Times New Roman" w:hAnsi="Times New Roman" w:cs="Times New Roman"/>
          <w:color w:val="000000"/>
        </w:rPr>
        <w:t>poszczególnych grupach przedmiotowych szkoła ogłasza do 1</w:t>
      </w:r>
      <w:r w:rsidR="00BA61BA">
        <w:rPr>
          <w:rFonts w:ascii="Times New Roman" w:hAnsi="Times New Roman" w:cs="Times New Roman"/>
          <w:color w:val="000000"/>
        </w:rPr>
        <w:t>5</w:t>
      </w:r>
      <w:r w:rsidR="002A4F38" w:rsidRPr="00FD71EF">
        <w:rPr>
          <w:rFonts w:ascii="Times New Roman" w:hAnsi="Times New Roman" w:cs="Times New Roman"/>
          <w:color w:val="000000"/>
        </w:rPr>
        <w:t xml:space="preserve"> października roku poprzedzającego rozpoczęcie realizacji programu.</w:t>
      </w:r>
    </w:p>
    <w:p w14:paraId="499AE8B7" w14:textId="77777777" w:rsidR="002A4F38" w:rsidRPr="00FD71EF" w:rsidRDefault="004962B3" w:rsidP="00FD71EF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D71EF">
        <w:rPr>
          <w:rFonts w:ascii="Times New Roman" w:eastAsia="Times New Roman" w:hAnsi="Times New Roman" w:cs="Times New Roman"/>
        </w:rPr>
        <w:t>O kolejności i przydziale do wybran</w:t>
      </w:r>
      <w:r w:rsidR="00A970DC">
        <w:rPr>
          <w:rFonts w:ascii="Times New Roman" w:eastAsia="Times New Roman" w:hAnsi="Times New Roman" w:cs="Times New Roman"/>
        </w:rPr>
        <w:t>ych</w:t>
      </w:r>
      <w:r w:rsidR="002A4F38" w:rsidRPr="00FD71EF">
        <w:rPr>
          <w:rFonts w:ascii="Times New Roman" w:eastAsia="Times New Roman" w:hAnsi="Times New Roman" w:cs="Times New Roman"/>
        </w:rPr>
        <w:t xml:space="preserve"> grup</w:t>
      </w:r>
      <w:r w:rsidR="000E0508" w:rsidRPr="00FD71EF">
        <w:rPr>
          <w:rFonts w:ascii="Times New Roman" w:eastAsia="Times New Roman" w:hAnsi="Times New Roman" w:cs="Times New Roman"/>
        </w:rPr>
        <w:t xml:space="preserve"> przedmiotowych</w:t>
      </w:r>
      <w:r w:rsidR="00A970DC">
        <w:rPr>
          <w:rFonts w:ascii="Times New Roman" w:eastAsia="Times New Roman" w:hAnsi="Times New Roman" w:cs="Times New Roman"/>
        </w:rPr>
        <w:t xml:space="preserve"> </w:t>
      </w:r>
      <w:r w:rsidRPr="00FD71EF">
        <w:rPr>
          <w:rFonts w:ascii="Times New Roman" w:eastAsia="Times New Roman" w:hAnsi="Times New Roman" w:cs="Times New Roman"/>
        </w:rPr>
        <w:t>decydują następujące osiągnięcia uczniów (ich kolejność odpowiada kolejności rekrutowania do poszczególnych grup):</w:t>
      </w:r>
    </w:p>
    <w:p w14:paraId="56DEA0D3" w14:textId="77777777" w:rsidR="001F49D5" w:rsidRPr="00FD71EF" w:rsidRDefault="004962B3" w:rsidP="00FD71EF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FD71EF">
        <w:rPr>
          <w:rFonts w:ascii="Times New Roman" w:hAnsi="Times New Roman" w:cs="Times New Roman"/>
          <w:color w:val="000000"/>
        </w:rPr>
        <w:t>Tytuł laureata lub finalisty olimp</w:t>
      </w:r>
      <w:r w:rsidR="001F49D5" w:rsidRPr="00FD71EF">
        <w:rPr>
          <w:rFonts w:ascii="Times New Roman" w:hAnsi="Times New Roman" w:cs="Times New Roman"/>
          <w:color w:val="000000"/>
        </w:rPr>
        <w:t>iady z dowolnego przedmiotu</w:t>
      </w:r>
      <w:r w:rsidR="008E6F2E" w:rsidRPr="00FD71EF">
        <w:rPr>
          <w:rFonts w:ascii="Times New Roman" w:hAnsi="Times New Roman" w:cs="Times New Roman"/>
          <w:color w:val="000000"/>
        </w:rPr>
        <w:t>;</w:t>
      </w:r>
    </w:p>
    <w:p w14:paraId="35CCB185" w14:textId="77777777" w:rsidR="004962B3" w:rsidRPr="00FD71EF" w:rsidRDefault="001F49D5" w:rsidP="00FD71EF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FD71EF">
        <w:rPr>
          <w:rFonts w:ascii="Times New Roman" w:hAnsi="Times New Roman" w:cs="Times New Roman"/>
          <w:color w:val="000000"/>
        </w:rPr>
        <w:t>Ocena</w:t>
      </w:r>
      <w:r w:rsidR="004962B3" w:rsidRPr="00FD71EF">
        <w:rPr>
          <w:rFonts w:ascii="Times New Roman" w:hAnsi="Times New Roman" w:cs="Times New Roman"/>
          <w:color w:val="000000"/>
        </w:rPr>
        <w:t xml:space="preserve"> bardzo d</w:t>
      </w:r>
      <w:r w:rsidR="000E0508" w:rsidRPr="00FD71EF">
        <w:rPr>
          <w:rFonts w:ascii="Times New Roman" w:hAnsi="Times New Roman" w:cs="Times New Roman"/>
          <w:color w:val="000000"/>
        </w:rPr>
        <w:t>obr</w:t>
      </w:r>
      <w:r w:rsidRPr="00FD71EF">
        <w:rPr>
          <w:rFonts w:ascii="Times New Roman" w:hAnsi="Times New Roman" w:cs="Times New Roman"/>
          <w:color w:val="000000"/>
        </w:rPr>
        <w:t xml:space="preserve">a z deklarowanego przedmiotu oraz </w:t>
      </w:r>
      <w:r w:rsidR="004962B3" w:rsidRPr="00FD71EF">
        <w:rPr>
          <w:rFonts w:ascii="Times New Roman" w:hAnsi="Times New Roman" w:cs="Times New Roman"/>
          <w:color w:val="000000"/>
        </w:rPr>
        <w:t>rekomendacja nauczyciela danego przedmiotu;</w:t>
      </w:r>
    </w:p>
    <w:p w14:paraId="08C30041" w14:textId="77777777" w:rsidR="008E6F2E" w:rsidRPr="00FD71EF" w:rsidRDefault="008E6F2E" w:rsidP="00FD71EF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FD71EF">
        <w:rPr>
          <w:rFonts w:ascii="Times New Roman" w:hAnsi="Times New Roman" w:cs="Times New Roman"/>
          <w:color w:val="000000"/>
        </w:rPr>
        <w:t>Wynik sprawdzianu kwalifikacyjnego, o</w:t>
      </w:r>
      <w:r w:rsidR="001F49D5" w:rsidRPr="00FD71EF">
        <w:rPr>
          <w:rFonts w:ascii="Times New Roman" w:hAnsi="Times New Roman" w:cs="Times New Roman"/>
          <w:color w:val="000000"/>
        </w:rPr>
        <w:t>cena z deklarowanego przedmiotu oraz</w:t>
      </w:r>
      <w:r w:rsidRPr="00FD71EF">
        <w:rPr>
          <w:rFonts w:ascii="Times New Roman" w:hAnsi="Times New Roman" w:cs="Times New Roman"/>
          <w:color w:val="000000"/>
        </w:rPr>
        <w:t xml:space="preserve"> średnia ocen;</w:t>
      </w:r>
    </w:p>
    <w:p w14:paraId="3BED7549" w14:textId="77777777" w:rsidR="008E6F2E" w:rsidRPr="00FD71EF" w:rsidRDefault="008E6F2E" w:rsidP="00FD71EF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FD71EF">
        <w:rPr>
          <w:rFonts w:ascii="Times New Roman" w:hAnsi="Times New Roman" w:cs="Times New Roman"/>
          <w:color w:val="000000"/>
        </w:rPr>
        <w:t>Z przedmiotów nie objętych planem nauczania w klasie 1 i 2 (np. Business Management) podstawą kwalifikacji jest wykonanie zadania zleconego przez nauczyciela oraz prezentacja wyników przed zespołem nauczycieli.</w:t>
      </w:r>
    </w:p>
    <w:p w14:paraId="1FB949CA" w14:textId="77777777" w:rsidR="008F45AA" w:rsidRPr="00FD71EF" w:rsidRDefault="008E6F2E" w:rsidP="00FD71EF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FD71EF">
        <w:rPr>
          <w:rFonts w:ascii="Times New Roman" w:hAnsi="Times New Roman" w:cs="Times New Roman"/>
          <w:color w:val="000000"/>
        </w:rPr>
        <w:t>W klas</w:t>
      </w:r>
      <w:r w:rsidR="00A970DC">
        <w:rPr>
          <w:rFonts w:ascii="Times New Roman" w:hAnsi="Times New Roman" w:cs="Times New Roman"/>
          <w:color w:val="000000"/>
        </w:rPr>
        <w:t xml:space="preserve">ie 1 i </w:t>
      </w:r>
      <w:r w:rsidR="008F45AA" w:rsidRPr="00FD71EF">
        <w:rPr>
          <w:rFonts w:ascii="Times New Roman" w:hAnsi="Times New Roman" w:cs="Times New Roman"/>
          <w:color w:val="000000"/>
        </w:rPr>
        <w:t xml:space="preserve">2 uczniowie </w:t>
      </w:r>
      <w:r w:rsidRPr="00FD71EF">
        <w:rPr>
          <w:rFonts w:ascii="Times New Roman" w:hAnsi="Times New Roman" w:cs="Times New Roman"/>
          <w:color w:val="000000"/>
        </w:rPr>
        <w:t xml:space="preserve">obowiązkowo </w:t>
      </w:r>
      <w:r w:rsidR="008F45AA" w:rsidRPr="00FD71EF">
        <w:rPr>
          <w:rFonts w:ascii="Times New Roman" w:hAnsi="Times New Roman" w:cs="Times New Roman"/>
          <w:color w:val="000000"/>
        </w:rPr>
        <w:t xml:space="preserve">wykonują projekt przygotowujący do zajęć CAS (Creativity, Activity, Service) </w:t>
      </w:r>
      <w:r w:rsidR="00017650" w:rsidRPr="00FD71EF">
        <w:rPr>
          <w:rFonts w:ascii="Times New Roman" w:hAnsi="Times New Roman" w:cs="Times New Roman"/>
          <w:color w:val="000000"/>
        </w:rPr>
        <w:t>realizowanych w ramach</w:t>
      </w:r>
      <w:r w:rsidR="008F45AA" w:rsidRPr="00FD71EF">
        <w:rPr>
          <w:rFonts w:ascii="Times New Roman" w:hAnsi="Times New Roman" w:cs="Times New Roman"/>
          <w:color w:val="000000"/>
        </w:rPr>
        <w:t xml:space="preserve"> IB DP.</w:t>
      </w:r>
    </w:p>
    <w:p w14:paraId="22507CD0" w14:textId="77777777" w:rsidR="008F45AA" w:rsidRPr="00FD71EF" w:rsidRDefault="008F45AA" w:rsidP="00FD71EF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FD71EF">
        <w:rPr>
          <w:rFonts w:ascii="Times New Roman" w:hAnsi="Times New Roman" w:cs="Times New Roman"/>
          <w:color w:val="000000"/>
        </w:rPr>
        <w:t>Wszystkie wyznaczone przez szkołę (koordynatora programu i nauczycieli) terminy są dla wszystkich uczniów obowiązujące i ostateczne.</w:t>
      </w:r>
    </w:p>
    <w:p w14:paraId="04D0F469" w14:textId="77777777" w:rsidR="008F45AA" w:rsidRPr="00FD71EF" w:rsidRDefault="008E6F2E" w:rsidP="00FD71EF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r w:rsidRPr="00FD71EF">
        <w:rPr>
          <w:rFonts w:ascii="Times New Roman" w:hAnsi="Times New Roman" w:cs="Times New Roman"/>
          <w:b/>
          <w:color w:val="000000"/>
        </w:rPr>
        <w:t>Koszty</w:t>
      </w:r>
    </w:p>
    <w:p w14:paraId="5F3D0023" w14:textId="77777777" w:rsidR="008F45AA" w:rsidRPr="00FD71EF" w:rsidRDefault="008E6F2E" w:rsidP="00FD71EF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FD71EF">
        <w:rPr>
          <w:rFonts w:ascii="Times New Roman" w:hAnsi="Times New Roman" w:cs="Times New Roman"/>
          <w:color w:val="000000"/>
        </w:rPr>
        <w:t>Zakup p</w:t>
      </w:r>
      <w:r w:rsidR="008F45AA" w:rsidRPr="00FD71EF">
        <w:rPr>
          <w:rFonts w:ascii="Times New Roman" w:hAnsi="Times New Roman" w:cs="Times New Roman"/>
          <w:color w:val="000000"/>
        </w:rPr>
        <w:t>odręcznik</w:t>
      </w:r>
      <w:r w:rsidRPr="00FD71EF">
        <w:rPr>
          <w:rFonts w:ascii="Times New Roman" w:hAnsi="Times New Roman" w:cs="Times New Roman"/>
          <w:color w:val="000000"/>
        </w:rPr>
        <w:t>ów</w:t>
      </w:r>
      <w:r w:rsidR="008F45AA" w:rsidRPr="00FD71EF">
        <w:rPr>
          <w:rFonts w:ascii="Times New Roman" w:hAnsi="Times New Roman" w:cs="Times New Roman"/>
          <w:color w:val="000000"/>
        </w:rPr>
        <w:t xml:space="preserve"> do programu IB (klasy </w:t>
      </w:r>
      <w:r w:rsidR="00B60C4B" w:rsidRPr="00FD71EF">
        <w:rPr>
          <w:rFonts w:ascii="Times New Roman" w:hAnsi="Times New Roman" w:cs="Times New Roman"/>
          <w:color w:val="000000"/>
        </w:rPr>
        <w:t>3</w:t>
      </w:r>
      <w:r w:rsidR="008F45AA" w:rsidRPr="00FD71EF">
        <w:rPr>
          <w:rFonts w:ascii="Times New Roman" w:hAnsi="Times New Roman" w:cs="Times New Roman"/>
          <w:color w:val="000000"/>
        </w:rPr>
        <w:t xml:space="preserve"> i </w:t>
      </w:r>
      <w:r w:rsidR="00B60C4B" w:rsidRPr="00FD71EF">
        <w:rPr>
          <w:rFonts w:ascii="Times New Roman" w:hAnsi="Times New Roman" w:cs="Times New Roman"/>
          <w:color w:val="000000"/>
        </w:rPr>
        <w:t>4</w:t>
      </w:r>
      <w:r w:rsidR="008F45AA" w:rsidRPr="00FD71EF">
        <w:rPr>
          <w:rFonts w:ascii="Times New Roman" w:hAnsi="Times New Roman" w:cs="Times New Roman"/>
          <w:color w:val="000000"/>
        </w:rPr>
        <w:t>)  (w zależności od wybranych przedmiotów</w:t>
      </w:r>
      <w:r w:rsidR="00017650" w:rsidRPr="00FD71EF">
        <w:rPr>
          <w:rFonts w:ascii="Times New Roman" w:hAnsi="Times New Roman" w:cs="Times New Roman"/>
          <w:color w:val="000000"/>
        </w:rPr>
        <w:t>, koszt jednej pozycji ok. 150-250 PLN, 1-2 pozycje do każdego przedmiotu na 2 lata nauki</w:t>
      </w:r>
      <w:r w:rsidR="008F45AA" w:rsidRPr="00FD71EF">
        <w:rPr>
          <w:rFonts w:ascii="Times New Roman" w:hAnsi="Times New Roman" w:cs="Times New Roman"/>
          <w:color w:val="000000"/>
        </w:rPr>
        <w:t>)</w:t>
      </w:r>
      <w:r w:rsidR="00B57FD4" w:rsidRPr="00FD71EF">
        <w:rPr>
          <w:rFonts w:ascii="Times New Roman" w:hAnsi="Times New Roman" w:cs="Times New Roman"/>
          <w:color w:val="000000"/>
        </w:rPr>
        <w:t>.</w:t>
      </w:r>
    </w:p>
    <w:p w14:paraId="423B2E0F" w14:textId="77777777" w:rsidR="008F45AA" w:rsidRDefault="008F45AA" w:rsidP="00FD71EF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FD71EF">
        <w:rPr>
          <w:rFonts w:ascii="Times New Roman" w:hAnsi="Times New Roman" w:cs="Times New Roman"/>
        </w:rPr>
        <w:t xml:space="preserve">Opłata egzaminacyjna za koszty organizacji egzaminu dla International </w:t>
      </w:r>
      <w:proofErr w:type="spellStart"/>
      <w:r w:rsidRPr="00FD71EF">
        <w:rPr>
          <w:rFonts w:ascii="Times New Roman" w:hAnsi="Times New Roman" w:cs="Times New Roman"/>
        </w:rPr>
        <w:t>Baccalaureate</w:t>
      </w:r>
      <w:proofErr w:type="spellEnd"/>
      <w:r w:rsidR="00A970DC">
        <w:rPr>
          <w:rFonts w:ascii="Times New Roman" w:hAnsi="Times New Roman" w:cs="Times New Roman"/>
        </w:rPr>
        <w:t xml:space="preserve"> </w:t>
      </w:r>
      <w:proofErr w:type="spellStart"/>
      <w:r w:rsidRPr="00FD71EF">
        <w:rPr>
          <w:rFonts w:ascii="Times New Roman" w:hAnsi="Times New Roman" w:cs="Times New Roman"/>
        </w:rPr>
        <w:t>Organisation</w:t>
      </w:r>
      <w:proofErr w:type="spellEnd"/>
      <w:r w:rsidR="00A970DC">
        <w:rPr>
          <w:rFonts w:ascii="Times New Roman" w:hAnsi="Times New Roman" w:cs="Times New Roman"/>
        </w:rPr>
        <w:t xml:space="preserve"> </w:t>
      </w:r>
      <w:r w:rsidR="00FD71EF" w:rsidRPr="00FD71EF">
        <w:rPr>
          <w:rFonts w:ascii="Times New Roman" w:hAnsi="Times New Roman" w:cs="Times New Roman"/>
        </w:rPr>
        <w:t xml:space="preserve">w Genewie ok. </w:t>
      </w:r>
      <w:r w:rsidR="00AA2811">
        <w:rPr>
          <w:rFonts w:ascii="Times New Roman" w:hAnsi="Times New Roman" w:cs="Times New Roman"/>
        </w:rPr>
        <w:t>750</w:t>
      </w:r>
      <w:r w:rsidR="00FD71EF" w:rsidRPr="00FD71EF">
        <w:rPr>
          <w:rFonts w:ascii="Times New Roman" w:hAnsi="Times New Roman" w:cs="Times New Roman"/>
        </w:rPr>
        <w:t xml:space="preserve"> </w:t>
      </w:r>
      <w:r w:rsidRPr="00FD71EF">
        <w:rPr>
          <w:rFonts w:ascii="Times New Roman" w:hAnsi="Times New Roman" w:cs="Times New Roman"/>
        </w:rPr>
        <w:t>EUR (rok szkolny 20</w:t>
      </w:r>
      <w:r w:rsidR="00AA2811">
        <w:rPr>
          <w:rFonts w:ascii="Times New Roman" w:hAnsi="Times New Roman" w:cs="Times New Roman"/>
        </w:rPr>
        <w:t>20/21 – 714 EUR</w:t>
      </w:r>
      <w:r w:rsidRPr="00FD71EF">
        <w:rPr>
          <w:rFonts w:ascii="Times New Roman" w:hAnsi="Times New Roman" w:cs="Times New Roman"/>
        </w:rPr>
        <w:t xml:space="preserve"> dla sześciu przedmiotów</w:t>
      </w:r>
      <w:r w:rsidR="002135C5" w:rsidRPr="00FD71EF">
        <w:rPr>
          <w:rFonts w:ascii="Times New Roman" w:hAnsi="Times New Roman" w:cs="Times New Roman"/>
        </w:rPr>
        <w:t xml:space="preserve"> oraz elementów CORE</w:t>
      </w:r>
      <w:r w:rsidRPr="00FD71EF">
        <w:rPr>
          <w:rFonts w:ascii="Times New Roman" w:hAnsi="Times New Roman" w:cs="Times New Roman"/>
          <w:color w:val="000000"/>
        </w:rPr>
        <w:t>).</w:t>
      </w:r>
    </w:p>
    <w:p w14:paraId="7362CC23" w14:textId="77777777" w:rsidR="00AA2811" w:rsidRPr="00FD71EF" w:rsidRDefault="00AA2811" w:rsidP="00FD71EF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A2811">
        <w:rPr>
          <w:rFonts w:ascii="Times New Roman" w:hAnsi="Times New Roman" w:cs="Times New Roman"/>
          <w:color w:val="000000"/>
        </w:rPr>
        <w:t xml:space="preserve">opłata za obsługę programu (szkolenia, korespondencja, materiały) w 1 i 2 roku programu IB DP </w:t>
      </w:r>
      <w:r>
        <w:rPr>
          <w:rFonts w:ascii="Times New Roman" w:hAnsi="Times New Roman" w:cs="Times New Roman"/>
          <w:color w:val="000000"/>
        </w:rPr>
        <w:t>(3 i 4 klasa)</w:t>
      </w:r>
      <w:r w:rsidRPr="00AA2811">
        <w:rPr>
          <w:rFonts w:ascii="Times New Roman" w:hAnsi="Times New Roman" w:cs="Times New Roman"/>
          <w:color w:val="000000"/>
        </w:rPr>
        <w:t xml:space="preserve"> w wysokości </w:t>
      </w:r>
      <w:r>
        <w:rPr>
          <w:rFonts w:ascii="Times New Roman" w:hAnsi="Times New Roman" w:cs="Times New Roman"/>
          <w:color w:val="000000"/>
        </w:rPr>
        <w:t>4000</w:t>
      </w:r>
      <w:r w:rsidRPr="00AA2811">
        <w:rPr>
          <w:rFonts w:ascii="Times New Roman" w:hAnsi="Times New Roman" w:cs="Times New Roman"/>
          <w:color w:val="000000"/>
        </w:rPr>
        <w:t xml:space="preserve"> PLN zgodnie z określonym przez szkołę terminarzem płatności</w:t>
      </w:r>
    </w:p>
    <w:p w14:paraId="303E60FD" w14:textId="77777777" w:rsidR="00AA2811" w:rsidRDefault="00AA2811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</w:p>
    <w:p w14:paraId="641B9091" w14:textId="77777777" w:rsidR="00BA0C57" w:rsidRP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  <w:r w:rsidRPr="00BA0C57">
        <w:rPr>
          <w:rFonts w:ascii="Times New Roman" w:hAnsi="Times New Roman" w:cs="Times New Roman"/>
          <w:i/>
        </w:rPr>
        <w:t>………………………………………..</w:t>
      </w:r>
    </w:p>
    <w:p w14:paraId="1085EF88" w14:textId="77777777" w:rsid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</w:p>
    <w:p w14:paraId="7D42FA9C" w14:textId="77777777" w:rsidR="00AA2811" w:rsidRPr="00BA0C57" w:rsidRDefault="00AA2811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</w:p>
    <w:p w14:paraId="0D953A72" w14:textId="77777777" w:rsidR="00BA0C57" w:rsidRP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</w:p>
    <w:p w14:paraId="30EFDFFC" w14:textId="77777777" w:rsidR="00BA0C57" w:rsidRP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  <w:r w:rsidRPr="00BA0C57">
        <w:rPr>
          <w:rFonts w:ascii="Times New Roman" w:hAnsi="Times New Roman" w:cs="Times New Roman"/>
          <w:i/>
        </w:rPr>
        <w:t>………………………………………</w:t>
      </w:r>
    </w:p>
    <w:p w14:paraId="7D70A5B4" w14:textId="77777777" w:rsidR="00FD71EF" w:rsidRP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  <w:r w:rsidRPr="00BA0C57">
        <w:rPr>
          <w:rFonts w:ascii="Times New Roman" w:hAnsi="Times New Roman" w:cs="Times New Roman"/>
          <w:i/>
        </w:rPr>
        <w:t>podpis rodziców/ opiekunów</w:t>
      </w:r>
    </w:p>
    <w:p w14:paraId="6591DE74" w14:textId="77777777" w:rsidR="00BA0C57" w:rsidRP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</w:p>
    <w:p w14:paraId="280FEFEB" w14:textId="77777777" w:rsidR="00BA0C57" w:rsidRP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</w:p>
    <w:p w14:paraId="0673D3CE" w14:textId="77777777" w:rsidR="00BA0C57" w:rsidRPr="00BA0C57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  <w:r w:rsidRPr="00BA0C57">
        <w:rPr>
          <w:rFonts w:ascii="Times New Roman" w:hAnsi="Times New Roman" w:cs="Times New Roman"/>
          <w:i/>
        </w:rPr>
        <w:t>…………………………………………..</w:t>
      </w:r>
    </w:p>
    <w:p w14:paraId="2491399D" w14:textId="77777777" w:rsidR="00B44DB2" w:rsidRDefault="00BA0C57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  <w:r w:rsidRPr="00BA0C57">
        <w:rPr>
          <w:rFonts w:ascii="Times New Roman" w:hAnsi="Times New Roman" w:cs="Times New Roman"/>
          <w:i/>
        </w:rPr>
        <w:t>podpis ucznia</w:t>
      </w:r>
    </w:p>
    <w:p w14:paraId="725C0337" w14:textId="77777777" w:rsidR="00B44DB2" w:rsidRDefault="00B44DB2" w:rsidP="00BA0C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387"/>
        <w:jc w:val="center"/>
        <w:rPr>
          <w:rFonts w:ascii="Times New Roman" w:hAnsi="Times New Roman" w:cs="Times New Roman"/>
          <w:i/>
        </w:rPr>
      </w:pPr>
    </w:p>
    <w:p w14:paraId="4EF44440" w14:textId="77777777" w:rsidR="00AD5AB3" w:rsidRDefault="00AD5AB3" w:rsidP="00AA2811">
      <w:pPr>
        <w:rPr>
          <w:rFonts w:ascii="Times New Roman" w:hAnsi="Times New Roman" w:cs="Times New Roman"/>
          <w:i/>
        </w:rPr>
      </w:pPr>
    </w:p>
    <w:p w14:paraId="0BEB1B0D" w14:textId="77777777" w:rsidR="00AD5AB3" w:rsidRDefault="00AD5AB3" w:rsidP="00AA2811">
      <w:pPr>
        <w:rPr>
          <w:rFonts w:ascii="Times New Roman" w:hAnsi="Times New Roman" w:cs="Times New Roman"/>
          <w:sz w:val="32"/>
          <w:szCs w:val="32"/>
        </w:rPr>
      </w:pPr>
    </w:p>
    <w:p w14:paraId="5579865B" w14:textId="77777777" w:rsidR="00AD5AB3" w:rsidRDefault="00AD5AB3" w:rsidP="00AA2811">
      <w:pPr>
        <w:rPr>
          <w:rFonts w:ascii="Times New Roman" w:hAnsi="Times New Roman" w:cs="Times New Roman"/>
          <w:sz w:val="32"/>
          <w:szCs w:val="32"/>
        </w:rPr>
      </w:pPr>
    </w:p>
    <w:p w14:paraId="32243996" w14:textId="77777777" w:rsidR="00AD5AB3" w:rsidRDefault="00AD5AB3" w:rsidP="00AA2811">
      <w:pPr>
        <w:rPr>
          <w:rFonts w:ascii="Times New Roman" w:hAnsi="Times New Roman" w:cs="Times New Roman"/>
          <w:sz w:val="32"/>
          <w:szCs w:val="32"/>
        </w:rPr>
      </w:pPr>
    </w:p>
    <w:p w14:paraId="32C1F1E1" w14:textId="77777777" w:rsidR="00B44DB2" w:rsidRDefault="00EF04B6" w:rsidP="00AA2811">
      <w:pPr>
        <w:rPr>
          <w:rFonts w:ascii="Times New Roman" w:hAnsi="Times New Roman" w:cs="Times New Roman"/>
          <w:sz w:val="32"/>
          <w:szCs w:val="32"/>
        </w:rPr>
      </w:pPr>
      <w:r w:rsidRPr="00735495">
        <w:rPr>
          <w:rFonts w:ascii="Times New Roman" w:hAnsi="Times New Roman" w:cs="Times New Roman"/>
          <w:sz w:val="32"/>
          <w:szCs w:val="32"/>
        </w:rPr>
        <w:t>Wybór przedmiotów:</w:t>
      </w:r>
    </w:p>
    <w:p w14:paraId="55691C07" w14:textId="77777777" w:rsidR="00735495" w:rsidRPr="00735495" w:rsidRDefault="00735495" w:rsidP="00B44DB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735495" w:rsidRPr="0079120C" w14:paraId="54F7CD99" w14:textId="77777777" w:rsidTr="00290987">
        <w:trPr>
          <w:trHeight w:val="71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6529D6" w14:textId="77777777" w:rsidR="00735495" w:rsidRPr="0079120C" w:rsidRDefault="00735495" w:rsidP="00590841">
            <w:pPr>
              <w:jc w:val="center"/>
              <w:rPr>
                <w:rFonts w:eastAsia="Batang" w:cs="Aharoni"/>
                <w:b/>
                <w:sz w:val="36"/>
                <w:szCs w:val="36"/>
              </w:rPr>
            </w:pPr>
            <w:r w:rsidRPr="0079120C">
              <w:rPr>
                <w:rFonts w:eastAsia="Batang" w:cs="Aharoni"/>
                <w:b/>
                <w:sz w:val="36"/>
                <w:szCs w:val="36"/>
              </w:rPr>
              <w:t>Grupa</w:t>
            </w:r>
          </w:p>
        </w:tc>
        <w:tc>
          <w:tcPr>
            <w:tcW w:w="7229" w:type="dxa"/>
            <w:tcBorders>
              <w:left w:val="single" w:sz="4" w:space="0" w:color="000000" w:themeColor="text1"/>
            </w:tcBorders>
          </w:tcPr>
          <w:p w14:paraId="1002C2CC" w14:textId="77777777" w:rsidR="00735495" w:rsidRPr="0079120C" w:rsidRDefault="00735495" w:rsidP="00590841">
            <w:pPr>
              <w:jc w:val="center"/>
              <w:rPr>
                <w:rFonts w:eastAsia="Batang" w:cs="Aharoni"/>
                <w:b/>
                <w:sz w:val="36"/>
                <w:szCs w:val="36"/>
              </w:rPr>
            </w:pPr>
            <w:r w:rsidRPr="0079120C">
              <w:rPr>
                <w:rFonts w:eastAsia="Batang" w:cs="Aharoni"/>
                <w:b/>
                <w:sz w:val="36"/>
                <w:szCs w:val="36"/>
              </w:rPr>
              <w:t>Przedmiot</w:t>
            </w:r>
          </w:p>
        </w:tc>
      </w:tr>
      <w:tr w:rsidR="00735495" w14:paraId="6611BF72" w14:textId="77777777" w:rsidTr="00735495">
        <w:trPr>
          <w:trHeight w:val="77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736FB" w14:textId="77777777" w:rsidR="00735495" w:rsidRPr="00EE1692" w:rsidRDefault="00735495" w:rsidP="006B0AB0">
            <w:pPr>
              <w:spacing w:before="240" w:line="276" w:lineRule="auto"/>
              <w:rPr>
                <w:rFonts w:eastAsia="Batang" w:cs="Aharoni"/>
                <w:b/>
                <w:sz w:val="24"/>
                <w:szCs w:val="24"/>
                <w:lang w:val="en-US"/>
              </w:rPr>
            </w:pPr>
            <w:r w:rsidRPr="00EE1692">
              <w:rPr>
                <w:rFonts w:eastAsia="Batang" w:cs="Aharoni"/>
                <w:b/>
                <w:sz w:val="24"/>
                <w:szCs w:val="24"/>
                <w:lang w:val="en-US"/>
              </w:rPr>
              <w:t>Group 1</w:t>
            </w:r>
            <w:r>
              <w:rPr>
                <w:rFonts w:eastAsia="Batang" w:cs="Aharoni"/>
                <w:b/>
                <w:sz w:val="24"/>
                <w:szCs w:val="24"/>
                <w:lang w:val="en-US"/>
              </w:rPr>
              <w:t xml:space="preserve"> –</w:t>
            </w:r>
            <w:r w:rsidRPr="00EE1692">
              <w:rPr>
                <w:rFonts w:eastAsia="Batang" w:cs="Aharon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 w:cs="Aharoni"/>
                <w:b/>
                <w:sz w:val="24"/>
                <w:szCs w:val="24"/>
                <w:lang w:val="en-US"/>
              </w:rPr>
              <w:t>Studies in Language and Literature:</w:t>
            </w:r>
          </w:p>
        </w:tc>
        <w:tc>
          <w:tcPr>
            <w:tcW w:w="7229" w:type="dxa"/>
            <w:tcBorders>
              <w:left w:val="single" w:sz="4" w:space="0" w:color="000000" w:themeColor="text1"/>
            </w:tcBorders>
          </w:tcPr>
          <w:p w14:paraId="61251133" w14:textId="77777777" w:rsidR="00735495" w:rsidRPr="00735495" w:rsidRDefault="00735495" w:rsidP="006B0AB0">
            <w:pPr>
              <w:spacing w:before="240" w:line="276" w:lineRule="auto"/>
              <w:rPr>
                <w:rFonts w:eastAsia="Batang" w:cs="Aharoni"/>
                <w:sz w:val="28"/>
                <w:szCs w:val="28"/>
                <w:lang w:val="en-US"/>
              </w:rPr>
            </w:pPr>
            <w:r w:rsidRPr="00735495">
              <w:rPr>
                <w:rFonts w:eastAsia="Batang" w:cs="Aharoni"/>
                <w:sz w:val="28"/>
                <w:szCs w:val="28"/>
                <w:lang w:val="en-US"/>
              </w:rPr>
              <w:t>Polish A SL/HL</w:t>
            </w:r>
          </w:p>
        </w:tc>
      </w:tr>
      <w:tr w:rsidR="00735495" w14:paraId="3CC4FAC7" w14:textId="77777777" w:rsidTr="00735495">
        <w:trPr>
          <w:trHeight w:val="69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6429" w14:textId="77777777" w:rsidR="00735495" w:rsidRPr="000838CA" w:rsidRDefault="00735495" w:rsidP="006B0AB0">
            <w:pPr>
              <w:spacing w:before="240" w:line="276" w:lineRule="auto"/>
              <w:rPr>
                <w:rFonts w:eastAsia="Batang" w:cs="Aharoni"/>
                <w:b/>
                <w:bCs/>
                <w:sz w:val="24"/>
                <w:szCs w:val="24"/>
                <w:lang w:val="en-GB"/>
              </w:rPr>
            </w:pPr>
            <w:r w:rsidRPr="00735495">
              <w:rPr>
                <w:rFonts w:eastAsia="Batang" w:cs="Aharoni"/>
                <w:b/>
                <w:sz w:val="24"/>
                <w:szCs w:val="24"/>
                <w:lang w:val="en-US"/>
              </w:rPr>
              <w:t>Group 2 - Language Acquisition:</w:t>
            </w:r>
            <w:r w:rsidRPr="00EE1692">
              <w:rPr>
                <w:rFonts w:eastAsia="Batang" w:cs="Aharon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left w:val="single" w:sz="4" w:space="0" w:color="000000" w:themeColor="text1"/>
            </w:tcBorders>
          </w:tcPr>
          <w:p w14:paraId="28115A61" w14:textId="77777777" w:rsidR="00735495" w:rsidRPr="00735495" w:rsidRDefault="00735495" w:rsidP="006B0AB0">
            <w:pPr>
              <w:spacing w:before="240" w:line="276" w:lineRule="auto"/>
              <w:rPr>
                <w:rFonts w:eastAsia="Batang" w:cs="Aharoni"/>
                <w:bCs/>
                <w:sz w:val="28"/>
                <w:szCs w:val="28"/>
                <w:lang w:val="en-GB"/>
              </w:rPr>
            </w:pPr>
            <w:r w:rsidRPr="00735495">
              <w:rPr>
                <w:rFonts w:eastAsia="Batang" w:cs="Aharoni"/>
                <w:bCs/>
                <w:sz w:val="28"/>
                <w:szCs w:val="28"/>
                <w:lang w:val="en-GB"/>
              </w:rPr>
              <w:t>English B HL</w:t>
            </w:r>
          </w:p>
        </w:tc>
      </w:tr>
      <w:tr w:rsidR="00735495" w:rsidRPr="00BD017C" w14:paraId="7EB40552" w14:textId="77777777" w:rsidTr="003B3AC4">
        <w:trPr>
          <w:trHeight w:val="144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D57F54" w14:textId="77777777" w:rsidR="00735495" w:rsidRPr="000838CA" w:rsidRDefault="00735495" w:rsidP="006B0AB0">
            <w:pPr>
              <w:spacing w:before="240" w:line="276" w:lineRule="auto"/>
              <w:rPr>
                <w:rFonts w:eastAsia="Batang" w:cs="Aharoni"/>
                <w:b/>
                <w:bCs/>
                <w:sz w:val="24"/>
                <w:szCs w:val="24"/>
                <w:lang w:val="en-GB"/>
              </w:rPr>
            </w:pPr>
            <w:r w:rsidRPr="00735495">
              <w:rPr>
                <w:rFonts w:eastAsia="Batang" w:cs="Aharoni"/>
                <w:b/>
                <w:sz w:val="24"/>
                <w:szCs w:val="24"/>
                <w:lang w:val="en-US"/>
              </w:rPr>
              <w:t>Group 3 - Individuals and Societies:</w:t>
            </w:r>
            <w:r w:rsidRPr="00EE1692">
              <w:rPr>
                <w:rFonts w:eastAsia="Batang" w:cs="Aharon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left w:val="single" w:sz="4" w:space="0" w:color="000000" w:themeColor="text1"/>
            </w:tcBorders>
          </w:tcPr>
          <w:p w14:paraId="7882ADF3" w14:textId="77777777" w:rsidR="00735495" w:rsidRPr="00735495" w:rsidRDefault="00735495" w:rsidP="006B0AB0">
            <w:pPr>
              <w:spacing w:before="240" w:line="276" w:lineRule="auto"/>
              <w:rPr>
                <w:rFonts w:eastAsia="Batang" w:cs="Aharoni"/>
                <w:bCs/>
                <w:sz w:val="28"/>
                <w:szCs w:val="28"/>
                <w:lang w:val="en-GB"/>
              </w:rPr>
            </w:pPr>
            <w:r w:rsidRPr="00735495">
              <w:rPr>
                <w:rFonts w:eastAsia="Batang" w:cs="Aharoni"/>
                <w:bCs/>
                <w:sz w:val="28"/>
                <w:szCs w:val="28"/>
                <w:lang w:val="en-GB"/>
              </w:rPr>
              <w:t xml:space="preserve">Business Management </w:t>
            </w:r>
            <w:r w:rsidRPr="00735495">
              <w:rPr>
                <w:rFonts w:eastAsia="Batang" w:cs="Aharoni"/>
                <w:sz w:val="28"/>
                <w:szCs w:val="28"/>
                <w:lang w:val="en-US"/>
              </w:rPr>
              <w:t>SL/HL</w:t>
            </w:r>
            <w:r w:rsidRPr="00735495">
              <w:rPr>
                <w:rFonts w:eastAsia="Batang" w:cs="Aharoni"/>
                <w:bCs/>
                <w:sz w:val="28"/>
                <w:szCs w:val="28"/>
                <w:lang w:val="en-GB"/>
              </w:rPr>
              <w:t xml:space="preserve">, Global Politics SL/HL, History </w:t>
            </w:r>
            <w:r w:rsidRPr="00735495">
              <w:rPr>
                <w:rFonts w:eastAsia="Batang" w:cs="Aharoni"/>
                <w:sz w:val="28"/>
                <w:szCs w:val="28"/>
                <w:lang w:val="en-US"/>
              </w:rPr>
              <w:t>SL/HL</w:t>
            </w:r>
          </w:p>
          <w:p w14:paraId="48584DF8" w14:textId="77777777" w:rsidR="00735495" w:rsidRPr="00735495" w:rsidRDefault="00735495" w:rsidP="006B0AB0">
            <w:pPr>
              <w:tabs>
                <w:tab w:val="left" w:pos="1305"/>
              </w:tabs>
              <w:spacing w:before="240" w:line="276" w:lineRule="auto"/>
              <w:rPr>
                <w:rFonts w:eastAsia="Batang" w:cs="Aharoni"/>
                <w:bCs/>
                <w:sz w:val="28"/>
                <w:szCs w:val="28"/>
                <w:lang w:val="en-GB"/>
              </w:rPr>
            </w:pPr>
          </w:p>
        </w:tc>
      </w:tr>
      <w:tr w:rsidR="00735495" w:rsidRPr="00BD017C" w14:paraId="0BB1BAB9" w14:textId="77777777" w:rsidTr="00D16CED">
        <w:trPr>
          <w:trHeight w:val="115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3D2003" w14:textId="77777777" w:rsidR="00735495" w:rsidRPr="000838CA" w:rsidRDefault="00735495" w:rsidP="006B0AB0">
            <w:pPr>
              <w:spacing w:before="240" w:line="276" w:lineRule="auto"/>
              <w:rPr>
                <w:rFonts w:eastAsia="Batang" w:cs="Aharoni"/>
                <w:b/>
                <w:bCs/>
                <w:sz w:val="24"/>
                <w:szCs w:val="24"/>
                <w:lang w:val="en-GB"/>
              </w:rPr>
            </w:pPr>
            <w:r w:rsidRPr="00735495">
              <w:rPr>
                <w:rFonts w:eastAsia="Batang" w:cs="Aharoni"/>
                <w:b/>
                <w:sz w:val="24"/>
                <w:szCs w:val="24"/>
                <w:lang w:val="en-US"/>
              </w:rPr>
              <w:t>Group 4 – Sciences:</w:t>
            </w:r>
          </w:p>
        </w:tc>
        <w:tc>
          <w:tcPr>
            <w:tcW w:w="7229" w:type="dxa"/>
            <w:tcBorders>
              <w:left w:val="single" w:sz="4" w:space="0" w:color="000000" w:themeColor="text1"/>
            </w:tcBorders>
          </w:tcPr>
          <w:p w14:paraId="5301EB6E" w14:textId="77777777" w:rsidR="00735495" w:rsidRPr="00735495" w:rsidRDefault="00AA2811" w:rsidP="006B0AB0">
            <w:pPr>
              <w:spacing w:before="240" w:line="276" w:lineRule="auto"/>
              <w:rPr>
                <w:rFonts w:eastAsia="Batang" w:cs="Aharoni"/>
                <w:bCs/>
                <w:sz w:val="28"/>
                <w:szCs w:val="28"/>
                <w:lang w:val="en-GB"/>
              </w:rPr>
            </w:pPr>
            <w:r>
              <w:rPr>
                <w:rFonts w:eastAsia="Batang" w:cs="Aharoni"/>
                <w:bCs/>
                <w:sz w:val="28"/>
                <w:szCs w:val="28"/>
                <w:lang w:val="en-GB"/>
              </w:rPr>
              <w:t>Biology</w:t>
            </w:r>
            <w:r w:rsidR="00735495" w:rsidRPr="00735495">
              <w:rPr>
                <w:rFonts w:eastAsia="Batang" w:cs="Aharoni"/>
                <w:sz w:val="28"/>
                <w:szCs w:val="28"/>
                <w:lang w:val="en-US"/>
              </w:rPr>
              <w:t xml:space="preserve"> SL/HL</w:t>
            </w:r>
            <w:r w:rsidR="00735495" w:rsidRPr="00735495">
              <w:rPr>
                <w:rFonts w:eastAsia="Batang" w:cs="Aharoni"/>
                <w:bCs/>
                <w:sz w:val="28"/>
                <w:szCs w:val="28"/>
                <w:lang w:val="en-GB"/>
              </w:rPr>
              <w:t xml:space="preserve">, Physics </w:t>
            </w:r>
            <w:r w:rsidR="00735495" w:rsidRPr="00735495">
              <w:rPr>
                <w:rFonts w:eastAsia="Batang" w:cs="Aharoni"/>
                <w:sz w:val="28"/>
                <w:szCs w:val="28"/>
                <w:lang w:val="en-US"/>
              </w:rPr>
              <w:t>SL/HL</w:t>
            </w:r>
            <w:r w:rsidR="00735495" w:rsidRPr="00735495">
              <w:rPr>
                <w:rFonts w:eastAsia="Batang" w:cs="Aharoni"/>
                <w:bCs/>
                <w:sz w:val="28"/>
                <w:szCs w:val="28"/>
                <w:lang w:val="en-GB"/>
              </w:rPr>
              <w:t>, ESS SL</w:t>
            </w:r>
          </w:p>
        </w:tc>
      </w:tr>
      <w:tr w:rsidR="00735495" w:rsidRPr="00BD017C" w14:paraId="6FE9DB36" w14:textId="77777777" w:rsidTr="00D16CED">
        <w:trPr>
          <w:trHeight w:val="115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5503EE" w14:textId="77777777" w:rsidR="00735495" w:rsidRPr="00735495" w:rsidRDefault="00735495" w:rsidP="006B0AB0">
            <w:pPr>
              <w:spacing w:before="240" w:line="276" w:lineRule="auto"/>
              <w:rPr>
                <w:rFonts w:eastAsia="Batang" w:cs="Aharoni"/>
                <w:b/>
                <w:sz w:val="24"/>
                <w:szCs w:val="24"/>
                <w:lang w:val="en-US"/>
              </w:rPr>
            </w:pPr>
            <w:r w:rsidRPr="00735495">
              <w:rPr>
                <w:rFonts w:eastAsia="Batang" w:cs="Aharoni"/>
                <w:b/>
                <w:sz w:val="24"/>
                <w:szCs w:val="24"/>
                <w:lang w:val="en-US"/>
              </w:rPr>
              <w:t>Group 5  – Mathematics:</w:t>
            </w:r>
          </w:p>
        </w:tc>
        <w:tc>
          <w:tcPr>
            <w:tcW w:w="7229" w:type="dxa"/>
            <w:tcBorders>
              <w:left w:val="single" w:sz="4" w:space="0" w:color="000000" w:themeColor="text1"/>
            </w:tcBorders>
          </w:tcPr>
          <w:p w14:paraId="24848832" w14:textId="77777777" w:rsidR="00735495" w:rsidRPr="00735495" w:rsidRDefault="00735495" w:rsidP="006B0AB0">
            <w:pPr>
              <w:spacing w:before="240" w:line="276" w:lineRule="auto"/>
              <w:rPr>
                <w:rFonts w:eastAsia="Batang" w:cs="Aharoni"/>
                <w:bCs/>
                <w:sz w:val="28"/>
                <w:szCs w:val="28"/>
                <w:lang w:val="en-GB"/>
              </w:rPr>
            </w:pPr>
            <w:r w:rsidRPr="00735495">
              <w:rPr>
                <w:rFonts w:eastAsia="Batang" w:cs="Aharoni"/>
                <w:bCs/>
                <w:sz w:val="28"/>
                <w:szCs w:val="28"/>
                <w:lang w:val="en-GB"/>
              </w:rPr>
              <w:t xml:space="preserve">Analysis &amp; Approaches </w:t>
            </w:r>
            <w:r w:rsidRPr="00735495">
              <w:rPr>
                <w:rFonts w:eastAsia="Batang" w:cs="Aharoni"/>
                <w:sz w:val="28"/>
                <w:szCs w:val="28"/>
                <w:lang w:val="en-US"/>
              </w:rPr>
              <w:t>SL/HL</w:t>
            </w:r>
            <w:r w:rsidRPr="00735495">
              <w:rPr>
                <w:rFonts w:eastAsia="Batang" w:cs="Aharoni"/>
                <w:bCs/>
                <w:sz w:val="28"/>
                <w:szCs w:val="28"/>
                <w:lang w:val="en-GB"/>
              </w:rPr>
              <w:t xml:space="preserve">, Application &amp; Interpretation </w:t>
            </w:r>
            <w:r w:rsidRPr="00735495">
              <w:rPr>
                <w:rFonts w:eastAsia="Batang" w:cs="Aharoni"/>
                <w:sz w:val="28"/>
                <w:szCs w:val="28"/>
                <w:lang w:val="en-US"/>
              </w:rPr>
              <w:t>SL/HL</w:t>
            </w:r>
          </w:p>
          <w:p w14:paraId="0B69ABA0" w14:textId="77777777" w:rsidR="00735495" w:rsidRPr="00735495" w:rsidRDefault="00735495" w:rsidP="006B0AB0">
            <w:pPr>
              <w:spacing w:before="240" w:line="276" w:lineRule="auto"/>
              <w:rPr>
                <w:rFonts w:eastAsia="Batang" w:cs="Aharoni"/>
                <w:bCs/>
                <w:sz w:val="28"/>
                <w:szCs w:val="28"/>
                <w:lang w:val="en-GB"/>
              </w:rPr>
            </w:pPr>
          </w:p>
        </w:tc>
      </w:tr>
      <w:tr w:rsidR="00735495" w:rsidRPr="00BD017C" w14:paraId="0BA88219" w14:textId="77777777" w:rsidTr="00D16CED">
        <w:trPr>
          <w:trHeight w:val="115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8B8865" w14:textId="77777777" w:rsidR="00735495" w:rsidRPr="00735495" w:rsidRDefault="00735495" w:rsidP="006B0AB0">
            <w:pPr>
              <w:spacing w:before="240" w:line="276" w:lineRule="auto"/>
              <w:rPr>
                <w:rFonts w:eastAsia="Batang" w:cs="Aharoni"/>
                <w:b/>
                <w:sz w:val="24"/>
                <w:szCs w:val="24"/>
                <w:lang w:val="en-US"/>
              </w:rPr>
            </w:pPr>
            <w:r w:rsidRPr="00735495">
              <w:rPr>
                <w:rFonts w:eastAsia="Batang" w:cs="Aharoni"/>
                <w:b/>
                <w:sz w:val="24"/>
                <w:szCs w:val="24"/>
                <w:lang w:val="en-US"/>
              </w:rPr>
              <w:t xml:space="preserve">Group 6 </w:t>
            </w:r>
          </w:p>
        </w:tc>
        <w:tc>
          <w:tcPr>
            <w:tcW w:w="7229" w:type="dxa"/>
            <w:tcBorders>
              <w:left w:val="single" w:sz="4" w:space="0" w:color="000000" w:themeColor="text1"/>
            </w:tcBorders>
          </w:tcPr>
          <w:p w14:paraId="78FC8C8A" w14:textId="77777777" w:rsidR="00735495" w:rsidRPr="00735495" w:rsidRDefault="00735495" w:rsidP="00AA2811">
            <w:pPr>
              <w:spacing w:before="240" w:line="276" w:lineRule="auto"/>
              <w:rPr>
                <w:rFonts w:eastAsia="Batang" w:cs="Aharoni"/>
                <w:bCs/>
                <w:sz w:val="28"/>
                <w:szCs w:val="28"/>
                <w:lang w:val="en-GB"/>
              </w:rPr>
            </w:pPr>
            <w:r w:rsidRPr="00735495">
              <w:rPr>
                <w:rFonts w:eastAsia="Batang" w:cs="Aharoni"/>
                <w:bCs/>
                <w:sz w:val="28"/>
                <w:szCs w:val="28"/>
                <w:lang w:val="en-GB"/>
              </w:rPr>
              <w:t xml:space="preserve">Geography </w:t>
            </w:r>
            <w:r w:rsidRPr="00735495">
              <w:rPr>
                <w:rFonts w:eastAsia="Batang" w:cs="Aharoni"/>
                <w:sz w:val="28"/>
                <w:szCs w:val="28"/>
                <w:lang w:val="en-US"/>
              </w:rPr>
              <w:t>SL/HL</w:t>
            </w:r>
            <w:r w:rsidRPr="00735495">
              <w:rPr>
                <w:rFonts w:eastAsia="Batang" w:cs="Aharoni"/>
                <w:bCs/>
                <w:sz w:val="28"/>
                <w:szCs w:val="28"/>
                <w:lang w:val="en-GB"/>
              </w:rPr>
              <w:t xml:space="preserve">, </w:t>
            </w:r>
            <w:r w:rsidR="00AA2811">
              <w:rPr>
                <w:rFonts w:eastAsia="Batang" w:cs="Aharoni"/>
                <w:bCs/>
                <w:sz w:val="28"/>
                <w:szCs w:val="28"/>
                <w:lang w:val="en-GB"/>
              </w:rPr>
              <w:t xml:space="preserve">Chemistry </w:t>
            </w:r>
            <w:r w:rsidRPr="00735495">
              <w:rPr>
                <w:rFonts w:eastAsia="Batang" w:cs="Aharoni"/>
                <w:sz w:val="28"/>
                <w:szCs w:val="28"/>
                <w:lang w:val="en-US"/>
              </w:rPr>
              <w:t>SL/HL</w:t>
            </w:r>
          </w:p>
        </w:tc>
      </w:tr>
    </w:tbl>
    <w:p w14:paraId="5A93A537" w14:textId="77777777" w:rsidR="00616FD7" w:rsidRPr="00735495" w:rsidRDefault="00616FD7" w:rsidP="006B0AB0">
      <w:pPr>
        <w:spacing w:before="240" w:line="240" w:lineRule="auto"/>
        <w:ind w:left="6095"/>
        <w:jc w:val="center"/>
        <w:rPr>
          <w:rFonts w:eastAsia="Batang" w:cs="Aharoni"/>
          <w:i/>
          <w:sz w:val="18"/>
          <w:szCs w:val="18"/>
          <w:lang w:val="en-US"/>
        </w:rPr>
      </w:pPr>
    </w:p>
    <w:p w14:paraId="6D36084B" w14:textId="77777777" w:rsidR="00616FD7" w:rsidRPr="00735495" w:rsidRDefault="00616FD7" w:rsidP="00616FD7">
      <w:pPr>
        <w:spacing w:line="240" w:lineRule="auto"/>
        <w:ind w:left="6095"/>
        <w:jc w:val="center"/>
        <w:rPr>
          <w:rFonts w:eastAsia="Batang" w:cs="Aharoni"/>
          <w:i/>
          <w:sz w:val="18"/>
          <w:szCs w:val="18"/>
          <w:lang w:val="en-US"/>
        </w:rPr>
      </w:pPr>
    </w:p>
    <w:p w14:paraId="4CE912DE" w14:textId="77777777" w:rsidR="00616FD7" w:rsidRPr="00735495" w:rsidRDefault="00616FD7" w:rsidP="00B44DB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16FD7" w:rsidRPr="00735495" w:rsidSect="00FD71EF">
      <w:pgSz w:w="12240" w:h="15840"/>
      <w:pgMar w:top="0" w:right="1440" w:bottom="284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86"/>
    <w:multiLevelType w:val="hybridMultilevel"/>
    <w:tmpl w:val="12E6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777"/>
    <w:multiLevelType w:val="hybridMultilevel"/>
    <w:tmpl w:val="76EA7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46BD5"/>
    <w:multiLevelType w:val="multilevel"/>
    <w:tmpl w:val="4D7E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914C2"/>
    <w:multiLevelType w:val="hybridMultilevel"/>
    <w:tmpl w:val="4FE45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12F46"/>
    <w:multiLevelType w:val="hybridMultilevel"/>
    <w:tmpl w:val="4FE45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9EA"/>
    <w:multiLevelType w:val="hybridMultilevel"/>
    <w:tmpl w:val="2BD88B56"/>
    <w:lvl w:ilvl="0" w:tplc="9486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D5ADD"/>
    <w:multiLevelType w:val="hybridMultilevel"/>
    <w:tmpl w:val="4FE45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7375F"/>
    <w:multiLevelType w:val="hybridMultilevel"/>
    <w:tmpl w:val="7764AB60"/>
    <w:lvl w:ilvl="0" w:tplc="C798B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B708E"/>
    <w:multiLevelType w:val="hybridMultilevel"/>
    <w:tmpl w:val="2E4A3B4A"/>
    <w:lvl w:ilvl="0" w:tplc="3C26D28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E14D5"/>
    <w:multiLevelType w:val="hybridMultilevel"/>
    <w:tmpl w:val="CB9CA4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47C3F"/>
    <w:multiLevelType w:val="hybridMultilevel"/>
    <w:tmpl w:val="4FE45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237D8"/>
    <w:multiLevelType w:val="hybridMultilevel"/>
    <w:tmpl w:val="30F45296"/>
    <w:lvl w:ilvl="0" w:tplc="37A2972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0F"/>
    <w:rsid w:val="00017650"/>
    <w:rsid w:val="000E0508"/>
    <w:rsid w:val="00131DCD"/>
    <w:rsid w:val="00136C14"/>
    <w:rsid w:val="0019353C"/>
    <w:rsid w:val="001F3013"/>
    <w:rsid w:val="001F49D5"/>
    <w:rsid w:val="002135C5"/>
    <w:rsid w:val="002A4F38"/>
    <w:rsid w:val="004962B3"/>
    <w:rsid w:val="004975E4"/>
    <w:rsid w:val="00505A06"/>
    <w:rsid w:val="00616FD7"/>
    <w:rsid w:val="00645F84"/>
    <w:rsid w:val="0067156D"/>
    <w:rsid w:val="00697300"/>
    <w:rsid w:val="006B0AB0"/>
    <w:rsid w:val="00735495"/>
    <w:rsid w:val="00803C72"/>
    <w:rsid w:val="008E6F2E"/>
    <w:rsid w:val="008F45AA"/>
    <w:rsid w:val="009A6487"/>
    <w:rsid w:val="00A07056"/>
    <w:rsid w:val="00A970DC"/>
    <w:rsid w:val="00AA2811"/>
    <w:rsid w:val="00AC4C0F"/>
    <w:rsid w:val="00AD5AB3"/>
    <w:rsid w:val="00AF6BC8"/>
    <w:rsid w:val="00B44DB2"/>
    <w:rsid w:val="00B57FD4"/>
    <w:rsid w:val="00B60C4B"/>
    <w:rsid w:val="00B84706"/>
    <w:rsid w:val="00BA0C57"/>
    <w:rsid w:val="00BA61BA"/>
    <w:rsid w:val="00BD017C"/>
    <w:rsid w:val="00C64F31"/>
    <w:rsid w:val="00CB63BB"/>
    <w:rsid w:val="00CD78A3"/>
    <w:rsid w:val="00EF04B6"/>
    <w:rsid w:val="00F120D0"/>
    <w:rsid w:val="00FA01A6"/>
    <w:rsid w:val="00FD71EF"/>
    <w:rsid w:val="00FE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2627"/>
  <w15:docId w15:val="{035C4CBE-7457-4DC7-A98C-4EAC0E4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F36"/>
  </w:style>
  <w:style w:type="paragraph" w:styleId="Nagwek1">
    <w:name w:val="heading 1"/>
    <w:basedOn w:val="Normalny1"/>
    <w:next w:val="Normalny1"/>
    <w:rsid w:val="00AC4C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C4C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C4C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C4C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C4C0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C4C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C4C0F"/>
  </w:style>
  <w:style w:type="table" w:customStyle="1" w:styleId="TableNormal">
    <w:name w:val="Table Normal"/>
    <w:rsid w:val="00AC4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C4C0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C4C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odytext">
    <w:name w:val="Body text_"/>
    <w:basedOn w:val="Domylnaczcionkaakapitu"/>
    <w:link w:val="Tekstpodstawowy1"/>
    <w:rsid w:val="00AF6BC8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F6BC8"/>
    <w:pPr>
      <w:widowControl w:val="0"/>
      <w:shd w:val="clear" w:color="auto" w:fill="FFFFFF"/>
      <w:spacing w:before="1260" w:after="60" w:line="0" w:lineRule="atLeast"/>
      <w:ind w:hanging="360"/>
      <w:jc w:val="right"/>
    </w:pPr>
  </w:style>
  <w:style w:type="character" w:styleId="Pogrubienie">
    <w:name w:val="Strong"/>
    <w:basedOn w:val="Domylnaczcionkaakapitu"/>
    <w:uiPriority w:val="22"/>
    <w:qFormat/>
    <w:rsid w:val="008F45AA"/>
    <w:rPr>
      <w:b/>
      <w:bCs/>
    </w:rPr>
  </w:style>
  <w:style w:type="table" w:styleId="Tabela-Siatka">
    <w:name w:val="Table Grid"/>
    <w:basedOn w:val="Standardowy"/>
    <w:uiPriority w:val="59"/>
    <w:rsid w:val="00616FD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KKrajewska</dc:creator>
  <cp:lastModifiedBy>Marta Sobieraj</cp:lastModifiedBy>
  <cp:revision>2</cp:revision>
  <cp:lastPrinted>2021-07-08T13:34:00Z</cp:lastPrinted>
  <dcterms:created xsi:type="dcterms:W3CDTF">2021-07-27T09:43:00Z</dcterms:created>
  <dcterms:modified xsi:type="dcterms:W3CDTF">2021-07-27T09:43:00Z</dcterms:modified>
</cp:coreProperties>
</file>