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AB473" w14:textId="77777777" w:rsidR="0089287B" w:rsidRPr="00A46F3B" w:rsidRDefault="0089287B" w:rsidP="0089287B">
      <w:pPr>
        <w:spacing w:after="0"/>
        <w:jc w:val="center"/>
        <w:rPr>
          <w:rFonts w:ascii="Times New Roman" w:hAnsi="Times New Roman" w:cs="Times New Roman"/>
          <w:b/>
          <w:lang w:val="en-US"/>
        </w:rPr>
      </w:pPr>
      <w:bookmarkStart w:id="0" w:name="_Hlk149495485"/>
      <w:r w:rsidRPr="00ED1B65">
        <w:rPr>
          <w:rFonts w:ascii="Times New Roman" w:hAnsi="Times New Roman" w:cs="Times New Roman"/>
          <w:b/>
          <w:lang w:val="en-US"/>
        </w:rPr>
        <w:t xml:space="preserve">ASSESSMENT POLICY IN </w:t>
      </w:r>
      <w:r w:rsidRPr="00A46F3B">
        <w:rPr>
          <w:rFonts w:ascii="Times New Roman" w:hAnsi="Times New Roman" w:cs="Times New Roman"/>
          <w:b/>
          <w:lang w:val="en-US"/>
        </w:rPr>
        <w:t>THE CLASSES</w:t>
      </w:r>
    </w:p>
    <w:p w14:paraId="67799018" w14:textId="77777777" w:rsidR="0089287B" w:rsidRPr="00A46F3B" w:rsidRDefault="0089287B" w:rsidP="0089287B">
      <w:pPr>
        <w:spacing w:after="0"/>
        <w:jc w:val="center"/>
        <w:rPr>
          <w:rFonts w:ascii="Times New Roman" w:hAnsi="Times New Roman" w:cs="Times New Roman"/>
          <w:b/>
          <w:lang w:val="en-US"/>
        </w:rPr>
      </w:pPr>
      <w:r w:rsidRPr="00A46F3B">
        <w:rPr>
          <w:rFonts w:ascii="Times New Roman" w:hAnsi="Times New Roman" w:cs="Times New Roman"/>
          <w:b/>
          <w:lang w:val="en-US"/>
        </w:rPr>
        <w:t xml:space="preserve">IMPLEMENTING THE INTERNATIONAL BACCALAUREATE DIPLOMA </w:t>
      </w:r>
      <w:r>
        <w:rPr>
          <w:rFonts w:ascii="Times New Roman" w:hAnsi="Times New Roman" w:cs="Times New Roman"/>
          <w:b/>
          <w:lang w:val="en-US"/>
        </w:rPr>
        <w:t>PROGRAMME</w:t>
      </w:r>
      <w:r w:rsidRPr="00A46F3B">
        <w:rPr>
          <w:rFonts w:ascii="Times New Roman" w:hAnsi="Times New Roman" w:cs="Times New Roman"/>
          <w:b/>
          <w:lang w:val="en-US"/>
        </w:rPr>
        <w:t xml:space="preserve"> AT THE XXXV LICEUM OGÓLNOKSZTAŁCE Z ODDZIAŁAMI DWUJĘZYCZNYMI IM. BOLESŁAWA PRUSA </w:t>
      </w:r>
    </w:p>
    <w:p w14:paraId="3D99CD46" w14:textId="77777777" w:rsidR="0089287B" w:rsidRPr="00A46F3B" w:rsidRDefault="0089287B" w:rsidP="0089287B">
      <w:pPr>
        <w:spacing w:after="0"/>
        <w:jc w:val="center"/>
        <w:rPr>
          <w:rFonts w:ascii="Times New Roman" w:hAnsi="Times New Roman" w:cs="Times New Roman"/>
          <w:b/>
          <w:lang w:val="en-US"/>
        </w:rPr>
      </w:pPr>
      <w:r w:rsidRPr="00A46F3B">
        <w:rPr>
          <w:rFonts w:ascii="Times New Roman" w:hAnsi="Times New Roman" w:cs="Times New Roman"/>
          <w:b/>
          <w:lang w:val="en-US"/>
        </w:rPr>
        <w:t>IN WARSAW</w:t>
      </w:r>
    </w:p>
    <w:p w14:paraId="56C872F0" w14:textId="77777777" w:rsidR="00ED783F" w:rsidRDefault="00ED783F">
      <w:pPr>
        <w:spacing w:after="0" w:line="276" w:lineRule="auto"/>
        <w:jc w:val="both"/>
        <w:rPr>
          <w:rFonts w:ascii="Times New Roman" w:eastAsia="Times New Roman" w:hAnsi="Times New Roman" w:cs="Times New Roman"/>
          <w:color w:val="202124"/>
          <w:u w:color="202124"/>
          <w:lang w:val="en-US"/>
        </w:rPr>
      </w:pPr>
    </w:p>
    <w:p w14:paraId="62EE4331" w14:textId="77777777" w:rsidR="00ED783F" w:rsidRDefault="00ED783F">
      <w:pPr>
        <w:spacing w:after="0" w:line="276" w:lineRule="auto"/>
        <w:jc w:val="both"/>
        <w:rPr>
          <w:rFonts w:ascii="Times New Roman" w:eastAsia="Times New Roman" w:hAnsi="Times New Roman" w:cs="Times New Roman"/>
          <w:color w:val="202124"/>
          <w:u w:color="202124"/>
          <w:lang w:val="en-US"/>
        </w:rPr>
      </w:pPr>
    </w:p>
    <w:p w14:paraId="69949F1E" w14:textId="77777777" w:rsidR="00ED783F" w:rsidRDefault="00405ED9">
      <w:pPr>
        <w:pStyle w:val="Nagwek4"/>
        <w:rPr>
          <w:sz w:val="28"/>
          <w:szCs w:val="28"/>
        </w:rPr>
      </w:pPr>
      <w:r>
        <w:rPr>
          <w:sz w:val="28"/>
          <w:szCs w:val="28"/>
        </w:rPr>
        <w:t>The role of the assessment</w:t>
      </w:r>
    </w:p>
    <w:p w14:paraId="05A92675" w14:textId="77777777" w:rsidR="00ED783F" w:rsidRPr="00417996" w:rsidRDefault="00405ED9">
      <w:pPr>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The main role of the assessment is to collect information about the students’ progress and achievements and its goal is to keep the students constantly motivated and help them improve. Assessment provides learners and teachers with direct feedback. Teachers collect information about the students’ performance to make learning more effective. Assessment is criterion-related and reflects a student’s achievement according to standards associated with each subject. Teachers use the following methods of assessment: assessment criteria, </w:t>
      </w:r>
      <w:proofErr w:type="spellStart"/>
      <w:r>
        <w:rPr>
          <w:rFonts w:ascii="Times New Roman" w:hAnsi="Times New Roman"/>
          <w:sz w:val="24"/>
          <w:szCs w:val="24"/>
          <w:lang w:val="en-US"/>
        </w:rPr>
        <w:t>markbands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markschemes</w:t>
      </w:r>
      <w:proofErr w:type="spellEnd"/>
      <w:r>
        <w:rPr>
          <w:rFonts w:ascii="Times New Roman" w:hAnsi="Times New Roman"/>
          <w:sz w:val="24"/>
          <w:szCs w:val="24"/>
          <w:lang w:val="en-US"/>
        </w:rPr>
        <w:t xml:space="preserve">, marking notes. </w:t>
      </w:r>
    </w:p>
    <w:p w14:paraId="453500D7" w14:textId="77777777" w:rsidR="00ED783F" w:rsidRDefault="00405ED9">
      <w:pPr>
        <w:pStyle w:val="Nagwek4"/>
        <w:spacing w:line="360" w:lineRule="auto"/>
        <w:jc w:val="both"/>
        <w:rPr>
          <w:b w:val="0"/>
          <w:bCs w:val="0"/>
        </w:rPr>
      </w:pPr>
      <w:r>
        <w:rPr>
          <w:b w:val="0"/>
          <w:bCs w:val="0"/>
        </w:rPr>
        <w:t xml:space="preserve">The school, in line with IB standards, adheres to the principle that assessment should be balanced and effective at the same time. We accept that balanced and effective assessment should: </w:t>
      </w:r>
    </w:p>
    <w:p w14:paraId="1D6E03A3" w14:textId="77777777" w:rsidR="00ED783F" w:rsidRDefault="00405ED9">
      <w:pPr>
        <w:pStyle w:val="Akapitzlist"/>
        <w:numPr>
          <w:ilvl w:val="0"/>
          <w:numId w:val="2"/>
        </w:numPr>
        <w:spacing w:line="360" w:lineRule="auto"/>
        <w:rPr>
          <w:rFonts w:ascii="Times New Roman" w:hAnsi="Times New Roman"/>
          <w:sz w:val="24"/>
          <w:szCs w:val="24"/>
        </w:rPr>
      </w:pPr>
      <w:r>
        <w:rPr>
          <w:rFonts w:ascii="Times New Roman" w:hAnsi="Times New Roman"/>
          <w:sz w:val="24"/>
          <w:szCs w:val="24"/>
        </w:rPr>
        <w:t xml:space="preserve">be fair and clear to all students, </w:t>
      </w:r>
    </w:p>
    <w:p w14:paraId="208E3B4A" w14:textId="77777777" w:rsidR="00ED783F" w:rsidRDefault="00405ED9">
      <w:pPr>
        <w:pStyle w:val="Akapitzlist"/>
        <w:numPr>
          <w:ilvl w:val="0"/>
          <w:numId w:val="2"/>
        </w:numPr>
        <w:spacing w:line="360" w:lineRule="auto"/>
        <w:rPr>
          <w:rFonts w:ascii="Times New Roman" w:hAnsi="Times New Roman"/>
          <w:sz w:val="24"/>
          <w:szCs w:val="24"/>
        </w:rPr>
      </w:pPr>
      <w:r>
        <w:rPr>
          <w:rFonts w:ascii="Times New Roman" w:hAnsi="Times New Roman"/>
          <w:sz w:val="24"/>
          <w:szCs w:val="24"/>
        </w:rPr>
        <w:t>be criteria-referenced,</w:t>
      </w:r>
    </w:p>
    <w:p w14:paraId="0B854CC5" w14:textId="77777777" w:rsidR="00ED783F" w:rsidRDefault="00405ED9">
      <w:pPr>
        <w:pStyle w:val="Akapitzlist"/>
        <w:numPr>
          <w:ilvl w:val="0"/>
          <w:numId w:val="2"/>
        </w:numPr>
        <w:spacing w:line="360" w:lineRule="auto"/>
        <w:rPr>
          <w:rFonts w:ascii="Times New Roman" w:hAnsi="Times New Roman"/>
          <w:sz w:val="24"/>
          <w:szCs w:val="24"/>
        </w:rPr>
      </w:pPr>
      <w:r>
        <w:rPr>
          <w:rFonts w:ascii="Times New Roman" w:hAnsi="Times New Roman"/>
          <w:sz w:val="24"/>
          <w:szCs w:val="24"/>
        </w:rPr>
        <w:t xml:space="preserve">support the student’s success, </w:t>
      </w:r>
    </w:p>
    <w:p w14:paraId="13DECE9A" w14:textId="77777777" w:rsidR="00ED783F" w:rsidRDefault="00405ED9">
      <w:pPr>
        <w:pStyle w:val="Akapitzlist"/>
        <w:numPr>
          <w:ilvl w:val="0"/>
          <w:numId w:val="2"/>
        </w:numPr>
        <w:spacing w:line="360" w:lineRule="auto"/>
        <w:rPr>
          <w:rFonts w:ascii="Times New Roman" w:hAnsi="Times New Roman"/>
          <w:sz w:val="24"/>
          <w:szCs w:val="24"/>
        </w:rPr>
      </w:pPr>
      <w:r>
        <w:rPr>
          <w:rFonts w:ascii="Times New Roman" w:hAnsi="Times New Roman"/>
          <w:sz w:val="24"/>
          <w:szCs w:val="24"/>
        </w:rPr>
        <w:t xml:space="preserve">enable students to discover their strengths and weaknesses, </w:t>
      </w:r>
    </w:p>
    <w:p w14:paraId="65A8A3CA" w14:textId="77777777" w:rsidR="00ED783F" w:rsidRDefault="00405ED9">
      <w:pPr>
        <w:pStyle w:val="Akapitzlist"/>
        <w:numPr>
          <w:ilvl w:val="0"/>
          <w:numId w:val="2"/>
        </w:numPr>
        <w:spacing w:line="360" w:lineRule="auto"/>
        <w:rPr>
          <w:rFonts w:ascii="Times New Roman" w:hAnsi="Times New Roman"/>
          <w:sz w:val="24"/>
          <w:szCs w:val="24"/>
        </w:rPr>
      </w:pPr>
      <w:r>
        <w:rPr>
          <w:rFonts w:ascii="Times New Roman" w:hAnsi="Times New Roman"/>
          <w:sz w:val="24"/>
          <w:szCs w:val="24"/>
        </w:rPr>
        <w:t>prepare the student for internal and external examinations,</w:t>
      </w:r>
    </w:p>
    <w:p w14:paraId="11A05EEB" w14:textId="77777777" w:rsidR="00ED783F" w:rsidRDefault="00405ED9">
      <w:pPr>
        <w:pStyle w:val="Akapitzlist"/>
        <w:numPr>
          <w:ilvl w:val="0"/>
          <w:numId w:val="2"/>
        </w:numPr>
        <w:spacing w:line="360" w:lineRule="auto"/>
        <w:rPr>
          <w:rFonts w:ascii="Times New Roman" w:hAnsi="Times New Roman"/>
          <w:sz w:val="24"/>
          <w:szCs w:val="24"/>
        </w:rPr>
      </w:pPr>
      <w:r>
        <w:rPr>
          <w:rFonts w:ascii="Times New Roman" w:hAnsi="Times New Roman"/>
          <w:sz w:val="24"/>
          <w:szCs w:val="24"/>
        </w:rPr>
        <w:t xml:space="preserve">provide reliable feedback to teachers, learners and parents, </w:t>
      </w:r>
    </w:p>
    <w:p w14:paraId="50660B60" w14:textId="77777777" w:rsidR="00ED783F" w:rsidRDefault="00405ED9">
      <w:pPr>
        <w:pStyle w:val="Akapitzlist"/>
        <w:numPr>
          <w:ilvl w:val="0"/>
          <w:numId w:val="2"/>
        </w:numPr>
        <w:spacing w:line="360" w:lineRule="auto"/>
        <w:rPr>
          <w:rFonts w:ascii="Times New Roman" w:hAnsi="Times New Roman"/>
          <w:sz w:val="24"/>
          <w:szCs w:val="24"/>
        </w:rPr>
      </w:pPr>
      <w:r>
        <w:rPr>
          <w:rFonts w:ascii="Times New Roman" w:hAnsi="Times New Roman"/>
          <w:sz w:val="24"/>
          <w:szCs w:val="24"/>
        </w:rPr>
        <w:t xml:space="preserve">be adjusted to the possible range of students, </w:t>
      </w:r>
    </w:p>
    <w:p w14:paraId="75CF4FF1" w14:textId="77777777" w:rsidR="00ED783F" w:rsidRDefault="00405ED9">
      <w:pPr>
        <w:pStyle w:val="Akapitzlist"/>
        <w:numPr>
          <w:ilvl w:val="0"/>
          <w:numId w:val="2"/>
        </w:numPr>
        <w:spacing w:line="360" w:lineRule="auto"/>
        <w:rPr>
          <w:rFonts w:ascii="Times New Roman" w:hAnsi="Times New Roman"/>
          <w:sz w:val="24"/>
          <w:szCs w:val="24"/>
        </w:rPr>
      </w:pPr>
      <w:r>
        <w:rPr>
          <w:rFonts w:ascii="Times New Roman" w:hAnsi="Times New Roman"/>
          <w:sz w:val="24"/>
          <w:szCs w:val="24"/>
        </w:rPr>
        <w:t xml:space="preserve">motivate the student to improve his/her learning skills and </w:t>
      </w:r>
      <w:proofErr w:type="spellStart"/>
      <w:r>
        <w:rPr>
          <w:rFonts w:ascii="Times New Roman" w:hAnsi="Times New Roman"/>
          <w:sz w:val="24"/>
          <w:szCs w:val="24"/>
        </w:rPr>
        <w:t>behaviour</w:t>
      </w:r>
      <w:proofErr w:type="spellEnd"/>
      <w:r>
        <w:rPr>
          <w:rFonts w:ascii="Times New Roman" w:hAnsi="Times New Roman"/>
          <w:sz w:val="24"/>
          <w:szCs w:val="24"/>
        </w:rPr>
        <w:t>,</w:t>
      </w:r>
    </w:p>
    <w:p w14:paraId="2D3ACA3C" w14:textId="77777777" w:rsidR="00ED783F" w:rsidRDefault="00405ED9">
      <w:pPr>
        <w:pStyle w:val="Akapitzlist"/>
        <w:numPr>
          <w:ilvl w:val="0"/>
          <w:numId w:val="2"/>
        </w:numPr>
        <w:spacing w:line="360" w:lineRule="auto"/>
        <w:rPr>
          <w:rFonts w:ascii="Times New Roman" w:hAnsi="Times New Roman"/>
          <w:sz w:val="24"/>
          <w:szCs w:val="24"/>
        </w:rPr>
      </w:pPr>
      <w:r>
        <w:rPr>
          <w:rFonts w:ascii="Times New Roman" w:hAnsi="Times New Roman"/>
          <w:sz w:val="24"/>
          <w:szCs w:val="24"/>
        </w:rPr>
        <w:t xml:space="preserve">recognize progress the students make and the skills they develop, </w:t>
      </w:r>
    </w:p>
    <w:p w14:paraId="436D3909" w14:textId="77777777" w:rsidR="00ED783F" w:rsidRDefault="00405ED9">
      <w:pPr>
        <w:pStyle w:val="Akapitzlist"/>
        <w:numPr>
          <w:ilvl w:val="0"/>
          <w:numId w:val="2"/>
        </w:numPr>
        <w:spacing w:line="360" w:lineRule="auto"/>
        <w:rPr>
          <w:rFonts w:ascii="Times New Roman" w:hAnsi="Times New Roman"/>
          <w:sz w:val="24"/>
          <w:szCs w:val="24"/>
        </w:rPr>
      </w:pPr>
      <w:r>
        <w:rPr>
          <w:rFonts w:ascii="Times New Roman" w:hAnsi="Times New Roman"/>
          <w:sz w:val="24"/>
          <w:szCs w:val="24"/>
        </w:rPr>
        <w:t>be based on formative (for learning) and summative (of learning) assessment.</w:t>
      </w:r>
    </w:p>
    <w:p w14:paraId="5031F4EC" w14:textId="77777777" w:rsidR="00ED783F" w:rsidRPr="00417996" w:rsidRDefault="00405ED9">
      <w:pPr>
        <w:spacing w:line="360" w:lineRule="auto"/>
        <w:jc w:val="both"/>
        <w:rPr>
          <w:rFonts w:ascii="Times New Roman" w:eastAsia="Times New Roman" w:hAnsi="Times New Roman" w:cs="Times New Roman"/>
          <w:b/>
          <w:bCs/>
          <w:sz w:val="28"/>
          <w:szCs w:val="28"/>
          <w:lang w:val="en-US"/>
        </w:rPr>
      </w:pPr>
      <w:r>
        <w:rPr>
          <w:rFonts w:ascii="Times New Roman" w:hAnsi="Times New Roman"/>
          <w:b/>
          <w:bCs/>
          <w:sz w:val="28"/>
          <w:szCs w:val="28"/>
          <w:lang w:val="en-US"/>
        </w:rPr>
        <w:t>Formative and summative assessment.</w:t>
      </w:r>
    </w:p>
    <w:p w14:paraId="278DD5BB" w14:textId="77777777" w:rsidR="00ED783F" w:rsidRPr="00417996" w:rsidRDefault="00405ED9">
      <w:pPr>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During the whole process of education teachers should keep the balance between formative and summative assessment. </w:t>
      </w:r>
    </w:p>
    <w:p w14:paraId="074D322A" w14:textId="77777777" w:rsidR="00ED783F" w:rsidRPr="00417996" w:rsidRDefault="00405ED9">
      <w:pPr>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Formative assessment is ongoing process focused on investigating knowledge, skills and understanding that students should develop. In this way it helps to establish what requires further work. It is linked with reflection and thus is one of essential components of classroom practice. Its main purpose is to provide detailed feedback on the nature of students’ strengths and weaknesses.</w:t>
      </w:r>
    </w:p>
    <w:p w14:paraId="378A36D2" w14:textId="77777777" w:rsidR="00ED783F" w:rsidRPr="00417996" w:rsidRDefault="00405ED9">
      <w:pPr>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lastRenderedPageBreak/>
        <w:t xml:space="preserve">Summative assessment is concerned with measuring student performance against Diploma </w:t>
      </w:r>
      <w:proofErr w:type="spellStart"/>
      <w:r>
        <w:rPr>
          <w:rFonts w:ascii="Times New Roman" w:hAnsi="Times New Roman"/>
          <w:sz w:val="24"/>
          <w:szCs w:val="24"/>
          <w:lang w:val="en-US"/>
        </w:rPr>
        <w:t>Programme</w:t>
      </w:r>
      <w:proofErr w:type="spellEnd"/>
      <w:r>
        <w:rPr>
          <w:rFonts w:ascii="Times New Roman" w:hAnsi="Times New Roman"/>
          <w:sz w:val="24"/>
          <w:szCs w:val="24"/>
          <w:lang w:val="en-US"/>
        </w:rPr>
        <w:t xml:space="preserve"> assessment criteria to judge levels of their achievement. The summative assessment mainly measures student achievement according to specific criteria which students know beforehand.</w:t>
      </w:r>
    </w:p>
    <w:p w14:paraId="4C65EDA8" w14:textId="77777777" w:rsidR="00ED783F" w:rsidRPr="00417996" w:rsidRDefault="00405ED9">
      <w:pPr>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Summative assessment also aims at supporting and stimulating the students’ learning. Teachers are constantly advised to take care of creating an atmosphere promoting students’ reflection in the classroom, their self- and mutual assessment.</w:t>
      </w:r>
    </w:p>
    <w:p w14:paraId="7D5B17ED" w14:textId="35542D06" w:rsidR="00ED783F" w:rsidRPr="00417996" w:rsidRDefault="00405ED9" w:rsidP="0089287B">
      <w:p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If a student misses 25% or more classes of a given subject, the teacher has the right to conduct a written attendance test. </w:t>
      </w:r>
    </w:p>
    <w:p w14:paraId="20982C3C" w14:textId="60AC376E" w:rsidR="00417996" w:rsidRPr="00675A9B" w:rsidRDefault="00805AAC" w:rsidP="00E0792B">
      <w:pPr>
        <w:pStyle w:val="NormalnyWeb"/>
        <w:shd w:val="clear" w:color="auto" w:fill="FFFFFF"/>
        <w:spacing w:before="0" w:beforeAutospacing="0" w:after="0" w:afterAutospacing="0" w:line="360" w:lineRule="auto"/>
        <w:jc w:val="both"/>
        <w:rPr>
          <w:b/>
          <w:color w:val="000000"/>
          <w:sz w:val="28"/>
          <w:szCs w:val="28"/>
          <w:lang w:val="en-US"/>
        </w:rPr>
      </w:pPr>
      <w:r w:rsidRPr="00675A9B">
        <w:rPr>
          <w:b/>
          <w:bCs/>
          <w:color w:val="000000"/>
          <w:sz w:val="28"/>
          <w:szCs w:val="28"/>
          <w:lang w:val="en-US"/>
        </w:rPr>
        <w:t>Standardization</w:t>
      </w:r>
      <w:r w:rsidR="00417996" w:rsidRPr="00675A9B">
        <w:rPr>
          <w:b/>
          <w:bCs/>
          <w:color w:val="000000"/>
          <w:sz w:val="28"/>
          <w:szCs w:val="28"/>
          <w:lang w:val="en-US"/>
        </w:rPr>
        <w:t> of assessment</w:t>
      </w:r>
      <w:r w:rsidR="00417996" w:rsidRPr="00675A9B">
        <w:rPr>
          <w:b/>
          <w:color w:val="000000"/>
          <w:sz w:val="28"/>
          <w:szCs w:val="28"/>
          <w:lang w:val="en-US"/>
        </w:rPr>
        <w:t> </w:t>
      </w:r>
    </w:p>
    <w:p w14:paraId="5C656B87" w14:textId="663D8362" w:rsidR="00E0792B" w:rsidRPr="00675A9B" w:rsidRDefault="00E0792B" w:rsidP="00E0792B">
      <w:pPr>
        <w:pStyle w:val="NormalnyWeb"/>
        <w:shd w:val="clear" w:color="auto" w:fill="FFFFFF"/>
        <w:spacing w:before="0" w:beforeAutospacing="0" w:after="0" w:afterAutospacing="0" w:line="360" w:lineRule="auto"/>
        <w:jc w:val="both"/>
        <w:rPr>
          <w:bCs/>
          <w:color w:val="000000"/>
          <w:lang w:val="en-US"/>
        </w:rPr>
      </w:pPr>
      <w:r w:rsidRPr="00675A9B">
        <w:rPr>
          <w:bCs/>
          <w:color w:val="000000"/>
          <w:lang w:val="en-US"/>
        </w:rPr>
        <w:t xml:space="preserve">IB DP team teachers use </w:t>
      </w:r>
      <w:r w:rsidR="00805AAC" w:rsidRPr="00675A9B">
        <w:rPr>
          <w:bCs/>
          <w:color w:val="000000"/>
          <w:lang w:val="en-US"/>
        </w:rPr>
        <w:t>standardization</w:t>
      </w:r>
      <w:r w:rsidRPr="00675A9B">
        <w:rPr>
          <w:bCs/>
          <w:color w:val="000000"/>
          <w:lang w:val="en-US"/>
        </w:rPr>
        <w:t xml:space="preserve"> as part of the school's assessment policy, based on the following principles: </w:t>
      </w:r>
    </w:p>
    <w:p w14:paraId="08E5B080" w14:textId="060FA381" w:rsidR="00417996" w:rsidRPr="00E0792B" w:rsidRDefault="00E0792B" w:rsidP="00E0792B">
      <w:pPr>
        <w:pStyle w:val="Akapitzlist"/>
        <w:numPr>
          <w:ilvl w:val="0"/>
          <w:numId w:val="10"/>
        </w:numPr>
        <w:spacing w:line="360" w:lineRule="auto"/>
        <w:jc w:val="both"/>
        <w:rPr>
          <w:rFonts w:ascii="Times New Roman" w:hAnsi="Times New Roman" w:cs="Times New Roman"/>
          <w:sz w:val="24"/>
          <w:szCs w:val="24"/>
        </w:rPr>
      </w:pPr>
      <w:r w:rsidRPr="00E0792B">
        <w:rPr>
          <w:rFonts w:ascii="Times New Roman" w:hAnsi="Times New Roman" w:cs="Times New Roman"/>
          <w:sz w:val="24"/>
          <w:szCs w:val="24"/>
        </w:rPr>
        <w:t>Within the subject groups,</w:t>
      </w:r>
      <w:r w:rsidR="00417996" w:rsidRPr="00E0792B">
        <w:rPr>
          <w:rFonts w:ascii="Times New Roman" w:hAnsi="Times New Roman" w:cs="Times New Roman"/>
          <w:sz w:val="24"/>
          <w:szCs w:val="24"/>
        </w:rPr>
        <w:t xml:space="preserve"> teachers</w:t>
      </w:r>
      <w:r w:rsidRPr="00E0792B">
        <w:rPr>
          <w:rFonts w:ascii="Times New Roman" w:hAnsi="Times New Roman" w:cs="Times New Roman"/>
          <w:sz w:val="24"/>
          <w:szCs w:val="24"/>
        </w:rPr>
        <w:t xml:space="preserve"> during collaborative meetings</w:t>
      </w:r>
      <w:r w:rsidR="00417996" w:rsidRPr="00E0792B">
        <w:rPr>
          <w:rFonts w:ascii="Times New Roman" w:hAnsi="Times New Roman" w:cs="Times New Roman"/>
          <w:sz w:val="24"/>
          <w:szCs w:val="24"/>
        </w:rPr>
        <w:t xml:space="preserve"> make sure that their teaching units are aligned with the DP requirements, the appropriate age level, the teaching of ATL and the IB-Learner Profile, DP approaches to teaching and assessment procedures. Teachers compare students’ work and subject requirements and standardi</w:t>
      </w:r>
      <w:r w:rsidR="002332BF">
        <w:rPr>
          <w:rFonts w:ascii="Times New Roman" w:hAnsi="Times New Roman" w:cs="Times New Roman"/>
          <w:sz w:val="24"/>
          <w:szCs w:val="24"/>
        </w:rPr>
        <w:t>z</w:t>
      </w:r>
      <w:r w:rsidR="00417996" w:rsidRPr="00E0792B">
        <w:rPr>
          <w:rFonts w:ascii="Times New Roman" w:hAnsi="Times New Roman" w:cs="Times New Roman"/>
          <w:sz w:val="24"/>
          <w:szCs w:val="24"/>
        </w:rPr>
        <w:t>e their expectations and outcomes. </w:t>
      </w:r>
    </w:p>
    <w:p w14:paraId="6EB0C28A" w14:textId="77777777" w:rsidR="00417996" w:rsidRDefault="00417996" w:rsidP="00982273">
      <w:pPr>
        <w:pStyle w:val="Akapitzlist"/>
        <w:numPr>
          <w:ilvl w:val="0"/>
          <w:numId w:val="10"/>
        </w:numPr>
        <w:spacing w:line="360" w:lineRule="auto"/>
        <w:jc w:val="both"/>
        <w:rPr>
          <w:rFonts w:ascii="Times New Roman" w:hAnsi="Times New Roman" w:cs="Times New Roman"/>
          <w:sz w:val="24"/>
          <w:szCs w:val="24"/>
        </w:rPr>
      </w:pPr>
      <w:r w:rsidRPr="00E0792B">
        <w:rPr>
          <w:rFonts w:ascii="Times New Roman" w:hAnsi="Times New Roman" w:cs="Times New Roman"/>
          <w:sz w:val="24"/>
          <w:szCs w:val="24"/>
        </w:rPr>
        <w:t>Two subject teachers in one level/ class are in close contact and evaluate the teaching and learning process as well as the assessment by exchanging works of students to agree on a common level of teaching and assessing.  </w:t>
      </w:r>
    </w:p>
    <w:p w14:paraId="49B2D529" w14:textId="2D55B197" w:rsidR="004C0DEE" w:rsidRPr="00E0792B" w:rsidRDefault="004C0DEE" w:rsidP="00982273">
      <w:pPr>
        <w:pStyle w:val="Akapitzlist"/>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During the Language Examination (Polish A, English B) it is recommended that two teachers of the subject are present during recording. Teachers can discuss the final grade for the students. </w:t>
      </w:r>
    </w:p>
    <w:p w14:paraId="2AB1CD65" w14:textId="77777777" w:rsidR="00ED783F" w:rsidRDefault="00ED783F">
      <w:pPr>
        <w:spacing w:after="0" w:line="276" w:lineRule="auto"/>
        <w:jc w:val="both"/>
        <w:rPr>
          <w:rFonts w:ascii="Times New Roman" w:eastAsia="Times New Roman" w:hAnsi="Times New Roman" w:cs="Times New Roman"/>
          <w:sz w:val="24"/>
          <w:szCs w:val="24"/>
          <w:lang w:val="en-US"/>
        </w:rPr>
      </w:pPr>
    </w:p>
    <w:p w14:paraId="02215D8F" w14:textId="77777777" w:rsidR="00ED783F" w:rsidRPr="00417996" w:rsidRDefault="00405ED9">
      <w:pPr>
        <w:spacing w:line="360" w:lineRule="auto"/>
        <w:jc w:val="both"/>
        <w:rPr>
          <w:rFonts w:ascii="Times New Roman" w:eastAsia="Times New Roman" w:hAnsi="Times New Roman" w:cs="Times New Roman"/>
          <w:b/>
          <w:bCs/>
          <w:sz w:val="28"/>
          <w:szCs w:val="28"/>
          <w:lang w:val="en-US"/>
        </w:rPr>
      </w:pPr>
      <w:r>
        <w:rPr>
          <w:rFonts w:ascii="Times New Roman" w:hAnsi="Times New Roman"/>
          <w:b/>
          <w:bCs/>
          <w:sz w:val="28"/>
          <w:szCs w:val="28"/>
          <w:lang w:val="en-US"/>
        </w:rPr>
        <w:t xml:space="preserve">IB DP components and procedures in internal and external assessment. </w:t>
      </w:r>
    </w:p>
    <w:p w14:paraId="550EDD76" w14:textId="77777777" w:rsidR="00ED783F" w:rsidRPr="00417996" w:rsidRDefault="00405ED9">
      <w:pPr>
        <w:spacing w:after="0" w:line="36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The IB Diploma </w:t>
      </w:r>
      <w:proofErr w:type="spellStart"/>
      <w:r>
        <w:rPr>
          <w:rFonts w:ascii="Times New Roman" w:hAnsi="Times New Roman"/>
          <w:sz w:val="24"/>
          <w:szCs w:val="24"/>
          <w:lang w:val="en-US"/>
        </w:rPr>
        <w:t>Programme</w:t>
      </w:r>
      <w:proofErr w:type="spellEnd"/>
      <w:r>
        <w:rPr>
          <w:rFonts w:ascii="Times New Roman" w:hAnsi="Times New Roman"/>
          <w:sz w:val="24"/>
          <w:szCs w:val="24"/>
          <w:lang w:val="en-US"/>
        </w:rPr>
        <w:t xml:space="preserve"> uses both internally and externally assessed components to assess</w:t>
      </w:r>
    </w:p>
    <w:p w14:paraId="3652DFA5" w14:textId="77777777" w:rsidR="00ED783F" w:rsidRPr="00417996" w:rsidRDefault="00405ED9">
      <w:pPr>
        <w:spacing w:after="0" w:line="36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student performance.</w:t>
      </w:r>
    </w:p>
    <w:p w14:paraId="245A9D60" w14:textId="77777777" w:rsidR="00ED783F" w:rsidRPr="00417996" w:rsidRDefault="00405ED9">
      <w:pPr>
        <w:spacing w:after="0" w:line="36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External assessment is marked by IBO examiners, and includes the examinations taken at the end of a two-year </w:t>
      </w:r>
      <w:proofErr w:type="spellStart"/>
      <w:r>
        <w:rPr>
          <w:rFonts w:ascii="Times New Roman" w:hAnsi="Times New Roman"/>
          <w:sz w:val="24"/>
          <w:szCs w:val="24"/>
          <w:lang w:val="en-US"/>
        </w:rPr>
        <w:t>programme</w:t>
      </w:r>
      <w:proofErr w:type="spellEnd"/>
      <w:r>
        <w:rPr>
          <w:rFonts w:ascii="Times New Roman" w:hAnsi="Times New Roman"/>
          <w:sz w:val="24"/>
          <w:szCs w:val="24"/>
          <w:lang w:val="en-US"/>
        </w:rPr>
        <w:t>, in May, as well as a variety of different tasks that students have to complete in different subjects, at various times, e.g.:</w:t>
      </w:r>
    </w:p>
    <w:p w14:paraId="43543CF3" w14:textId="77777777" w:rsidR="00ED783F" w:rsidRDefault="00405ED9">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data-response questions,</w:t>
      </w:r>
    </w:p>
    <w:p w14:paraId="11B2FE49" w14:textId="77777777" w:rsidR="00ED783F" w:rsidRDefault="00405ED9">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text-response questions,</w:t>
      </w:r>
    </w:p>
    <w:p w14:paraId="1AD1FF5A" w14:textId="77777777" w:rsidR="00ED783F" w:rsidRDefault="00405ED9">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case-study questions,</w:t>
      </w:r>
    </w:p>
    <w:p w14:paraId="053DE874" w14:textId="77777777" w:rsidR="00ED783F" w:rsidRDefault="00405ED9">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structured problems,</w:t>
      </w:r>
    </w:p>
    <w:p w14:paraId="330B6BEE" w14:textId="77777777" w:rsidR="00ED783F" w:rsidRDefault="00405ED9">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lastRenderedPageBreak/>
        <w:t>short-response questions,</w:t>
      </w:r>
    </w:p>
    <w:p w14:paraId="58384F5E" w14:textId="77777777" w:rsidR="00ED783F" w:rsidRDefault="00405ED9">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multiple-choice questions</w:t>
      </w:r>
    </w:p>
    <w:p w14:paraId="0349B50D" w14:textId="77777777" w:rsidR="00ED783F" w:rsidRPr="00417996" w:rsidRDefault="00405ED9">
      <w:pPr>
        <w:spacing w:after="0" w:line="36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Internal assessment which includes assessment components internally marked by teachers and</w:t>
      </w:r>
    </w:p>
    <w:p w14:paraId="3DB3566A" w14:textId="77777777" w:rsidR="00ED783F" w:rsidRDefault="00405ED9">
      <w:pPr>
        <w:spacing w:after="0" w:line="360" w:lineRule="auto"/>
        <w:jc w:val="both"/>
        <w:rPr>
          <w:rFonts w:ascii="Times New Roman" w:eastAsia="Times New Roman" w:hAnsi="Times New Roman" w:cs="Times New Roman"/>
          <w:sz w:val="24"/>
          <w:szCs w:val="24"/>
        </w:rPr>
      </w:pPr>
      <w:r>
        <w:rPr>
          <w:rFonts w:ascii="Times New Roman" w:hAnsi="Times New Roman"/>
          <w:sz w:val="24"/>
          <w:szCs w:val="24"/>
          <w:lang w:val="en-US"/>
        </w:rPr>
        <w:t>externally moderated by the IB. Internal assessment includes:</w:t>
      </w:r>
    </w:p>
    <w:p w14:paraId="2406FE2C" w14:textId="77777777" w:rsidR="00ED783F" w:rsidRDefault="00405ED9">
      <w:pPr>
        <w:pStyle w:val="Akapitzlist"/>
        <w:numPr>
          <w:ilvl w:val="0"/>
          <w:numId w:val="6"/>
        </w:numPr>
        <w:spacing w:line="360" w:lineRule="auto"/>
        <w:jc w:val="both"/>
        <w:rPr>
          <w:rFonts w:ascii="Times New Roman" w:hAnsi="Times New Roman"/>
          <w:sz w:val="24"/>
          <w:szCs w:val="24"/>
        </w:rPr>
      </w:pPr>
      <w:r>
        <w:rPr>
          <w:rFonts w:ascii="Times New Roman" w:hAnsi="Times New Roman"/>
          <w:sz w:val="24"/>
          <w:szCs w:val="24"/>
        </w:rPr>
        <w:t>laboratory work in sciences,</w:t>
      </w:r>
    </w:p>
    <w:p w14:paraId="3B51AA69" w14:textId="2814660B" w:rsidR="00ED783F" w:rsidRDefault="00405ED9">
      <w:pPr>
        <w:pStyle w:val="Akapitzlist"/>
        <w:numPr>
          <w:ilvl w:val="0"/>
          <w:numId w:val="6"/>
        </w:numPr>
        <w:spacing w:line="360" w:lineRule="auto"/>
        <w:jc w:val="both"/>
        <w:rPr>
          <w:rFonts w:ascii="Times New Roman" w:hAnsi="Times New Roman"/>
          <w:sz w:val="24"/>
          <w:szCs w:val="24"/>
        </w:rPr>
      </w:pPr>
      <w:r>
        <w:rPr>
          <w:rFonts w:ascii="Times New Roman" w:hAnsi="Times New Roman"/>
          <w:sz w:val="24"/>
          <w:szCs w:val="24"/>
        </w:rPr>
        <w:t>investigations in mathematics</w:t>
      </w:r>
      <w:r w:rsidR="004745CC">
        <w:rPr>
          <w:rFonts w:ascii="Times New Roman" w:hAnsi="Times New Roman"/>
          <w:sz w:val="24"/>
          <w:szCs w:val="24"/>
        </w:rPr>
        <w:t>,</w:t>
      </w:r>
    </w:p>
    <w:p w14:paraId="47036279" w14:textId="77777777" w:rsidR="00ED783F" w:rsidRDefault="00405ED9">
      <w:pPr>
        <w:pStyle w:val="Akapitzlist"/>
        <w:numPr>
          <w:ilvl w:val="0"/>
          <w:numId w:val="6"/>
        </w:numPr>
        <w:spacing w:line="360" w:lineRule="auto"/>
        <w:jc w:val="both"/>
        <w:rPr>
          <w:rFonts w:ascii="Times New Roman" w:hAnsi="Times New Roman"/>
          <w:sz w:val="24"/>
          <w:szCs w:val="24"/>
        </w:rPr>
      </w:pPr>
      <w:r>
        <w:rPr>
          <w:rFonts w:ascii="Times New Roman" w:hAnsi="Times New Roman"/>
          <w:sz w:val="24"/>
          <w:szCs w:val="24"/>
        </w:rPr>
        <w:t>oral work in languages,</w:t>
      </w:r>
    </w:p>
    <w:p w14:paraId="74DC4D80" w14:textId="77777777" w:rsidR="004745CC" w:rsidRDefault="00405ED9">
      <w:pPr>
        <w:pStyle w:val="Akapitzlist"/>
        <w:numPr>
          <w:ilvl w:val="0"/>
          <w:numId w:val="6"/>
        </w:numPr>
        <w:spacing w:line="360" w:lineRule="auto"/>
        <w:jc w:val="both"/>
        <w:rPr>
          <w:rFonts w:ascii="Times New Roman" w:hAnsi="Times New Roman"/>
          <w:sz w:val="24"/>
          <w:szCs w:val="24"/>
        </w:rPr>
      </w:pPr>
      <w:r>
        <w:rPr>
          <w:rFonts w:ascii="Times New Roman" w:hAnsi="Times New Roman"/>
          <w:sz w:val="24"/>
          <w:szCs w:val="24"/>
        </w:rPr>
        <w:t>oral recording presentation in global politics</w:t>
      </w:r>
      <w:r w:rsidR="004745CC">
        <w:rPr>
          <w:rFonts w:ascii="Times New Roman" w:hAnsi="Times New Roman"/>
          <w:sz w:val="24"/>
          <w:szCs w:val="24"/>
        </w:rPr>
        <w:t>,</w:t>
      </w:r>
    </w:p>
    <w:p w14:paraId="67E59E1C" w14:textId="1BB9202F" w:rsidR="00ED783F" w:rsidRDefault="004745CC">
      <w:pPr>
        <w:pStyle w:val="Akapitzlist"/>
        <w:numPr>
          <w:ilvl w:val="0"/>
          <w:numId w:val="6"/>
        </w:numPr>
        <w:spacing w:line="360" w:lineRule="auto"/>
        <w:jc w:val="both"/>
        <w:rPr>
          <w:rFonts w:ascii="Times New Roman" w:hAnsi="Times New Roman"/>
          <w:sz w:val="24"/>
          <w:szCs w:val="24"/>
        </w:rPr>
      </w:pPr>
      <w:r>
        <w:rPr>
          <w:rFonts w:ascii="Times New Roman" w:hAnsi="Times New Roman"/>
          <w:sz w:val="24"/>
          <w:szCs w:val="24"/>
        </w:rPr>
        <w:t>written report in global politics,</w:t>
      </w:r>
      <w:r w:rsidR="00405ED9">
        <w:rPr>
          <w:rFonts w:ascii="Times New Roman" w:hAnsi="Times New Roman"/>
          <w:sz w:val="24"/>
          <w:szCs w:val="24"/>
        </w:rPr>
        <w:t xml:space="preserve"> </w:t>
      </w:r>
    </w:p>
    <w:p w14:paraId="6EEF966C" w14:textId="37553FA6" w:rsidR="00ED783F" w:rsidRDefault="00405ED9">
      <w:pPr>
        <w:pStyle w:val="Akapitzlist"/>
        <w:numPr>
          <w:ilvl w:val="0"/>
          <w:numId w:val="6"/>
        </w:numPr>
        <w:spacing w:line="360" w:lineRule="auto"/>
        <w:jc w:val="both"/>
        <w:rPr>
          <w:rFonts w:ascii="Times New Roman" w:hAnsi="Times New Roman"/>
          <w:sz w:val="24"/>
          <w:szCs w:val="24"/>
        </w:rPr>
      </w:pPr>
      <w:r>
        <w:rPr>
          <w:rFonts w:ascii="Times New Roman" w:hAnsi="Times New Roman"/>
          <w:sz w:val="24"/>
          <w:szCs w:val="24"/>
        </w:rPr>
        <w:t>fieldwork in geography</w:t>
      </w:r>
      <w:r w:rsidR="004745CC">
        <w:rPr>
          <w:rFonts w:ascii="Times New Roman" w:hAnsi="Times New Roman"/>
          <w:sz w:val="24"/>
          <w:szCs w:val="24"/>
        </w:rPr>
        <w:t>.</w:t>
      </w:r>
    </w:p>
    <w:p w14:paraId="2FEB4F18" w14:textId="77777777" w:rsidR="00ED783F" w:rsidRDefault="00405ED9">
      <w:pPr>
        <w:spacing w:line="360" w:lineRule="auto"/>
        <w:rPr>
          <w:rFonts w:ascii="Times New Roman" w:eastAsia="Times New Roman" w:hAnsi="Times New Roman" w:cs="Times New Roman"/>
          <w:b/>
          <w:bCs/>
          <w:sz w:val="28"/>
          <w:szCs w:val="28"/>
        </w:rPr>
      </w:pPr>
      <w:r>
        <w:rPr>
          <w:rFonts w:ascii="Times New Roman" w:hAnsi="Times New Roman"/>
          <w:b/>
          <w:bCs/>
          <w:sz w:val="28"/>
          <w:szCs w:val="28"/>
          <w:lang w:val="en-US"/>
        </w:rPr>
        <w:t xml:space="preserve">Grading the students. </w:t>
      </w:r>
    </w:p>
    <w:p w14:paraId="71461047" w14:textId="5A6404C6" w:rsidR="00ED783F" w:rsidRDefault="00405ED9">
      <w:pPr>
        <w:spacing w:line="360" w:lineRule="auto"/>
        <w:jc w:val="both"/>
        <w:rPr>
          <w:rFonts w:ascii="Times New Roman" w:hAnsi="Times New Roman"/>
          <w:sz w:val="24"/>
          <w:szCs w:val="24"/>
          <w:lang w:val="en-US"/>
        </w:rPr>
      </w:pPr>
      <w:r>
        <w:rPr>
          <w:rFonts w:ascii="Times New Roman" w:hAnsi="Times New Roman"/>
          <w:sz w:val="24"/>
          <w:szCs w:val="24"/>
          <w:lang w:val="en-US"/>
        </w:rPr>
        <w:t>IB students are assessed</w:t>
      </w:r>
      <w:r w:rsidR="00FC6B65">
        <w:rPr>
          <w:rFonts w:ascii="Times New Roman" w:hAnsi="Times New Roman"/>
          <w:sz w:val="24"/>
          <w:szCs w:val="24"/>
          <w:lang w:val="en-US"/>
        </w:rPr>
        <w:t xml:space="preserve"> with the</w:t>
      </w:r>
      <w:r>
        <w:rPr>
          <w:rFonts w:ascii="Times New Roman" w:hAnsi="Times New Roman"/>
          <w:sz w:val="24"/>
          <w:szCs w:val="24"/>
          <w:lang w:val="en-US"/>
        </w:rPr>
        <w:t xml:space="preserve"> following IB scale (1-7). 1 – the lowest grade; 7 – the highest grade. For the purpose of final classification in Polish system (at the end of the school year) the grades are transferred into polish scale (1-6). </w:t>
      </w:r>
    </w:p>
    <w:tbl>
      <w:tblPr>
        <w:tblStyle w:val="TableNormal"/>
        <w:tblW w:w="56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93"/>
        <w:gridCol w:w="1813"/>
        <w:gridCol w:w="1427"/>
        <w:gridCol w:w="1427"/>
      </w:tblGrid>
      <w:tr w:rsidR="00FC6B65" w:rsidRPr="002332BF" w14:paraId="3733686E" w14:textId="1982EB18" w:rsidTr="00FC6B65">
        <w:trPr>
          <w:trHeight w:val="241"/>
        </w:trPr>
        <w:tc>
          <w:tcPr>
            <w:tcW w:w="993"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7EB555A" w14:textId="22C5ED11" w:rsidR="00FC6B65" w:rsidRDefault="00FB1BB4" w:rsidP="00670806">
            <w:pPr>
              <w:pStyle w:val="Bezodstpw"/>
              <w:jc w:val="center"/>
            </w:pPr>
            <w:r>
              <w:rPr>
                <w:rFonts w:ascii="Times New Roman" w:hAnsi="Times New Roman"/>
                <w:b/>
                <w:bCs/>
              </w:rPr>
              <w:t xml:space="preserve">IB </w:t>
            </w:r>
            <w:proofErr w:type="spellStart"/>
            <w:r>
              <w:rPr>
                <w:rFonts w:ascii="Times New Roman" w:hAnsi="Times New Roman"/>
                <w:b/>
                <w:bCs/>
              </w:rPr>
              <w:t>scale</w:t>
            </w:r>
            <w:proofErr w:type="spellEnd"/>
          </w:p>
        </w:tc>
        <w:tc>
          <w:tcPr>
            <w:tcW w:w="1813"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A36245B" w14:textId="2693C23C" w:rsidR="00FC6B65" w:rsidRDefault="00FC6B65" w:rsidP="00670806">
            <w:pPr>
              <w:pStyle w:val="Bezodstpw"/>
              <w:jc w:val="center"/>
            </w:pPr>
            <w:r>
              <w:rPr>
                <w:rFonts w:ascii="Times New Roman" w:hAnsi="Times New Roman"/>
                <w:b/>
                <w:bCs/>
              </w:rPr>
              <w:t>Grade</w:t>
            </w:r>
          </w:p>
        </w:tc>
        <w:tc>
          <w:tcPr>
            <w:tcW w:w="142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5A1D758C" w14:textId="77777777" w:rsidR="00FC6B65" w:rsidRDefault="00FC6B65" w:rsidP="00670806">
            <w:pPr>
              <w:pStyle w:val="Bezodstpw"/>
              <w:jc w:val="center"/>
            </w:pPr>
            <w:r>
              <w:rPr>
                <w:rFonts w:ascii="Times New Roman" w:hAnsi="Times New Roman"/>
                <w:b/>
                <w:bCs/>
                <w:lang w:val="en-US"/>
              </w:rPr>
              <w:t>Percentage</w:t>
            </w:r>
          </w:p>
        </w:tc>
        <w:tc>
          <w:tcPr>
            <w:tcW w:w="1427" w:type="dxa"/>
            <w:tcBorders>
              <w:top w:val="single" w:sz="4" w:space="0" w:color="BFBFBF"/>
              <w:left w:val="single" w:sz="4" w:space="0" w:color="BFBFBF"/>
              <w:bottom w:val="single" w:sz="4" w:space="0" w:color="BFBFBF"/>
              <w:right w:val="single" w:sz="4" w:space="0" w:color="BFBFBF"/>
            </w:tcBorders>
          </w:tcPr>
          <w:p w14:paraId="4E81B310" w14:textId="32E1B4D1" w:rsidR="00FC6B65" w:rsidRDefault="00FC6B65" w:rsidP="00670806">
            <w:pPr>
              <w:pStyle w:val="Bezodstpw"/>
              <w:jc w:val="center"/>
              <w:rPr>
                <w:rFonts w:ascii="Times New Roman" w:hAnsi="Times New Roman"/>
                <w:b/>
                <w:bCs/>
                <w:lang w:val="en-US"/>
              </w:rPr>
            </w:pPr>
            <w:r>
              <w:rPr>
                <w:rFonts w:ascii="Times New Roman" w:hAnsi="Times New Roman"/>
                <w:b/>
                <w:bCs/>
                <w:lang w:val="en-US"/>
              </w:rPr>
              <w:t>Polish scale</w:t>
            </w:r>
            <w:r w:rsidR="007A4CF6">
              <w:rPr>
                <w:rFonts w:ascii="Times New Roman" w:hAnsi="Times New Roman"/>
                <w:b/>
                <w:bCs/>
                <w:lang w:val="en-US"/>
              </w:rPr>
              <w:t xml:space="preserve"> for final classification</w:t>
            </w:r>
          </w:p>
        </w:tc>
      </w:tr>
      <w:tr w:rsidR="00FC6B65" w14:paraId="29AA9D16" w14:textId="60BF4141" w:rsidTr="00FC6B65">
        <w:trPr>
          <w:trHeight w:val="300"/>
        </w:trPr>
        <w:tc>
          <w:tcPr>
            <w:tcW w:w="993"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A3A255E" w14:textId="77777777" w:rsidR="00FC6B65" w:rsidRDefault="00FC6B65" w:rsidP="00670806">
            <w:pPr>
              <w:pStyle w:val="Bezodstpw"/>
              <w:spacing w:line="360" w:lineRule="auto"/>
              <w:jc w:val="center"/>
            </w:pPr>
            <w:r>
              <w:rPr>
                <w:rFonts w:ascii="Times New Roman" w:hAnsi="Times New Roman"/>
                <w:sz w:val="24"/>
                <w:szCs w:val="24"/>
              </w:rPr>
              <w:t>7</w:t>
            </w:r>
          </w:p>
        </w:tc>
        <w:tc>
          <w:tcPr>
            <w:tcW w:w="1813"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3B86615" w14:textId="77777777" w:rsidR="00FC6B65" w:rsidRDefault="00FC6B65" w:rsidP="00670806">
            <w:pPr>
              <w:pStyle w:val="Bezodstpw"/>
              <w:spacing w:line="360" w:lineRule="auto"/>
              <w:jc w:val="center"/>
            </w:pPr>
            <w:r>
              <w:rPr>
                <w:rFonts w:ascii="Times New Roman" w:hAnsi="Times New Roman"/>
                <w:sz w:val="24"/>
                <w:szCs w:val="24"/>
                <w:lang w:val="fr-FR"/>
              </w:rPr>
              <w:t>Excellent</w:t>
            </w:r>
          </w:p>
        </w:tc>
        <w:tc>
          <w:tcPr>
            <w:tcW w:w="142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443112CA" w14:textId="77777777" w:rsidR="00FC6B65" w:rsidRDefault="00FC6B65" w:rsidP="00670806">
            <w:pPr>
              <w:pStyle w:val="Bezodstpw"/>
              <w:spacing w:line="360" w:lineRule="auto"/>
              <w:jc w:val="center"/>
            </w:pPr>
            <w:r>
              <w:rPr>
                <w:rFonts w:ascii="Times New Roman" w:hAnsi="Times New Roman"/>
                <w:sz w:val="24"/>
                <w:szCs w:val="24"/>
              </w:rPr>
              <w:t>100%-95%</w:t>
            </w:r>
          </w:p>
        </w:tc>
        <w:tc>
          <w:tcPr>
            <w:tcW w:w="1427" w:type="dxa"/>
            <w:tcBorders>
              <w:top w:val="single" w:sz="4" w:space="0" w:color="BFBFBF"/>
              <w:left w:val="single" w:sz="4" w:space="0" w:color="BFBFBF"/>
              <w:bottom w:val="single" w:sz="4" w:space="0" w:color="BFBFBF"/>
              <w:right w:val="single" w:sz="4" w:space="0" w:color="BFBFBF"/>
            </w:tcBorders>
          </w:tcPr>
          <w:p w14:paraId="24374FA7" w14:textId="0C8C1C7F" w:rsidR="00FC6B65" w:rsidRDefault="00FC6B65" w:rsidP="00670806">
            <w:pPr>
              <w:pStyle w:val="Bezodstpw"/>
              <w:spacing w:line="360" w:lineRule="auto"/>
              <w:jc w:val="center"/>
              <w:rPr>
                <w:rFonts w:ascii="Times New Roman" w:hAnsi="Times New Roman"/>
                <w:sz w:val="24"/>
                <w:szCs w:val="24"/>
              </w:rPr>
            </w:pPr>
            <w:r>
              <w:rPr>
                <w:rFonts w:ascii="Times New Roman" w:hAnsi="Times New Roman"/>
                <w:sz w:val="24"/>
                <w:szCs w:val="24"/>
              </w:rPr>
              <w:t>6</w:t>
            </w:r>
          </w:p>
        </w:tc>
      </w:tr>
      <w:tr w:rsidR="00FC6B65" w14:paraId="38961B75" w14:textId="78F788DD" w:rsidTr="00FC6B65">
        <w:trPr>
          <w:trHeight w:val="300"/>
        </w:trPr>
        <w:tc>
          <w:tcPr>
            <w:tcW w:w="993"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1591655" w14:textId="77777777" w:rsidR="00FC6B65" w:rsidRDefault="00FC6B65" w:rsidP="00670806">
            <w:pPr>
              <w:pStyle w:val="Bezodstpw"/>
              <w:spacing w:line="360" w:lineRule="auto"/>
              <w:jc w:val="center"/>
            </w:pPr>
            <w:r>
              <w:rPr>
                <w:rFonts w:ascii="Times New Roman" w:hAnsi="Times New Roman"/>
                <w:sz w:val="24"/>
                <w:szCs w:val="24"/>
              </w:rPr>
              <w:t>6</w:t>
            </w:r>
          </w:p>
        </w:tc>
        <w:tc>
          <w:tcPr>
            <w:tcW w:w="1813"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1BA7D58" w14:textId="77777777" w:rsidR="00FC6B65" w:rsidRDefault="00FC6B65" w:rsidP="00670806">
            <w:pPr>
              <w:pStyle w:val="Bezodstpw"/>
              <w:spacing w:line="360" w:lineRule="auto"/>
              <w:jc w:val="center"/>
            </w:pPr>
            <w:r>
              <w:rPr>
                <w:rFonts w:ascii="Times New Roman" w:hAnsi="Times New Roman"/>
                <w:sz w:val="24"/>
                <w:szCs w:val="24"/>
                <w:lang w:val="en-US"/>
              </w:rPr>
              <w:t>Very good</w:t>
            </w:r>
          </w:p>
        </w:tc>
        <w:tc>
          <w:tcPr>
            <w:tcW w:w="142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0A6750DE" w14:textId="77777777" w:rsidR="00FC6B65" w:rsidRDefault="00FC6B65" w:rsidP="00670806">
            <w:pPr>
              <w:pStyle w:val="Bezodstpw"/>
              <w:spacing w:line="360" w:lineRule="auto"/>
              <w:jc w:val="center"/>
            </w:pPr>
            <w:r>
              <w:rPr>
                <w:rFonts w:ascii="Times New Roman" w:hAnsi="Times New Roman"/>
                <w:sz w:val="24"/>
                <w:szCs w:val="24"/>
              </w:rPr>
              <w:t>94%-85%</w:t>
            </w:r>
          </w:p>
        </w:tc>
        <w:tc>
          <w:tcPr>
            <w:tcW w:w="1427" w:type="dxa"/>
            <w:tcBorders>
              <w:top w:val="single" w:sz="4" w:space="0" w:color="BFBFBF"/>
              <w:left w:val="single" w:sz="4" w:space="0" w:color="BFBFBF"/>
              <w:bottom w:val="single" w:sz="4" w:space="0" w:color="BFBFBF"/>
              <w:right w:val="single" w:sz="4" w:space="0" w:color="BFBFBF"/>
            </w:tcBorders>
          </w:tcPr>
          <w:p w14:paraId="4B4A8643" w14:textId="384DDB43" w:rsidR="00FC6B65" w:rsidRDefault="00FB1BB4" w:rsidP="00670806">
            <w:pPr>
              <w:pStyle w:val="Bezodstpw"/>
              <w:spacing w:line="360" w:lineRule="auto"/>
              <w:jc w:val="center"/>
              <w:rPr>
                <w:rFonts w:ascii="Times New Roman" w:hAnsi="Times New Roman"/>
                <w:sz w:val="24"/>
                <w:szCs w:val="24"/>
              </w:rPr>
            </w:pPr>
            <w:r>
              <w:rPr>
                <w:rFonts w:ascii="Times New Roman" w:hAnsi="Times New Roman"/>
                <w:sz w:val="24"/>
                <w:szCs w:val="24"/>
              </w:rPr>
              <w:t>5</w:t>
            </w:r>
          </w:p>
        </w:tc>
      </w:tr>
      <w:tr w:rsidR="00FC6B65" w14:paraId="7231BDE4" w14:textId="050D9B79" w:rsidTr="00FC6B65">
        <w:trPr>
          <w:trHeight w:val="300"/>
        </w:trPr>
        <w:tc>
          <w:tcPr>
            <w:tcW w:w="993"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1A823EE" w14:textId="77777777" w:rsidR="00FC6B65" w:rsidRDefault="00FC6B65" w:rsidP="00670806">
            <w:pPr>
              <w:pStyle w:val="Bezodstpw"/>
              <w:spacing w:line="360" w:lineRule="auto"/>
              <w:jc w:val="center"/>
            </w:pPr>
            <w:r>
              <w:rPr>
                <w:rFonts w:ascii="Times New Roman" w:hAnsi="Times New Roman"/>
                <w:sz w:val="24"/>
                <w:szCs w:val="24"/>
              </w:rPr>
              <w:t>5</w:t>
            </w:r>
          </w:p>
        </w:tc>
        <w:tc>
          <w:tcPr>
            <w:tcW w:w="1813"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A7745CA" w14:textId="77777777" w:rsidR="00FC6B65" w:rsidRDefault="00FC6B65" w:rsidP="00670806">
            <w:pPr>
              <w:pStyle w:val="Bezodstpw"/>
              <w:spacing w:line="360" w:lineRule="auto"/>
              <w:jc w:val="center"/>
            </w:pPr>
            <w:r>
              <w:rPr>
                <w:rFonts w:ascii="Times New Roman" w:hAnsi="Times New Roman"/>
                <w:sz w:val="24"/>
                <w:szCs w:val="24"/>
                <w:lang w:val="en-US"/>
              </w:rPr>
              <w:t>Good</w:t>
            </w:r>
          </w:p>
        </w:tc>
        <w:tc>
          <w:tcPr>
            <w:tcW w:w="142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2CBD389E" w14:textId="77777777" w:rsidR="00FC6B65" w:rsidRDefault="00FC6B65" w:rsidP="00670806">
            <w:pPr>
              <w:pStyle w:val="Bezodstpw"/>
              <w:spacing w:line="360" w:lineRule="auto"/>
              <w:jc w:val="center"/>
            </w:pPr>
            <w:r>
              <w:rPr>
                <w:rFonts w:ascii="Times New Roman" w:hAnsi="Times New Roman"/>
                <w:sz w:val="24"/>
                <w:szCs w:val="24"/>
              </w:rPr>
              <w:t>84%-75%</w:t>
            </w:r>
          </w:p>
        </w:tc>
        <w:tc>
          <w:tcPr>
            <w:tcW w:w="1427" w:type="dxa"/>
            <w:tcBorders>
              <w:top w:val="single" w:sz="4" w:space="0" w:color="BFBFBF"/>
              <w:left w:val="single" w:sz="4" w:space="0" w:color="BFBFBF"/>
              <w:bottom w:val="single" w:sz="4" w:space="0" w:color="BFBFBF"/>
              <w:right w:val="single" w:sz="4" w:space="0" w:color="BFBFBF"/>
            </w:tcBorders>
          </w:tcPr>
          <w:p w14:paraId="76123058" w14:textId="1DE178BA" w:rsidR="00FC6B65" w:rsidRDefault="00FB1BB4" w:rsidP="00670806">
            <w:pPr>
              <w:pStyle w:val="Bezodstpw"/>
              <w:spacing w:line="360" w:lineRule="auto"/>
              <w:jc w:val="center"/>
              <w:rPr>
                <w:rFonts w:ascii="Times New Roman" w:hAnsi="Times New Roman"/>
                <w:sz w:val="24"/>
                <w:szCs w:val="24"/>
              </w:rPr>
            </w:pPr>
            <w:r>
              <w:rPr>
                <w:rFonts w:ascii="Times New Roman" w:hAnsi="Times New Roman"/>
                <w:sz w:val="24"/>
                <w:szCs w:val="24"/>
              </w:rPr>
              <w:t>4</w:t>
            </w:r>
          </w:p>
        </w:tc>
      </w:tr>
      <w:tr w:rsidR="00FC6B65" w14:paraId="12B0050F" w14:textId="32D5936F" w:rsidTr="00FC6B65">
        <w:trPr>
          <w:trHeight w:val="300"/>
        </w:trPr>
        <w:tc>
          <w:tcPr>
            <w:tcW w:w="993"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94ED261" w14:textId="77777777" w:rsidR="00FC6B65" w:rsidRDefault="00FC6B65" w:rsidP="00670806">
            <w:pPr>
              <w:pStyle w:val="Bezodstpw"/>
              <w:spacing w:line="360" w:lineRule="auto"/>
              <w:jc w:val="center"/>
            </w:pPr>
            <w:r>
              <w:rPr>
                <w:rFonts w:ascii="Times New Roman" w:hAnsi="Times New Roman"/>
                <w:sz w:val="24"/>
                <w:szCs w:val="24"/>
              </w:rPr>
              <w:t>4</w:t>
            </w:r>
          </w:p>
        </w:tc>
        <w:tc>
          <w:tcPr>
            <w:tcW w:w="1813"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FE9CB7F" w14:textId="2A1791FF" w:rsidR="00FC6B65" w:rsidRDefault="00FC6B65" w:rsidP="00670806">
            <w:pPr>
              <w:pStyle w:val="Bezodstpw"/>
              <w:spacing w:line="360" w:lineRule="auto"/>
              <w:jc w:val="center"/>
            </w:pPr>
            <w:r>
              <w:rPr>
                <w:rFonts w:ascii="Times New Roman" w:hAnsi="Times New Roman"/>
                <w:sz w:val="24"/>
                <w:szCs w:val="24"/>
                <w:lang w:val="en-US"/>
              </w:rPr>
              <w:t>Satisfactory</w:t>
            </w:r>
          </w:p>
        </w:tc>
        <w:tc>
          <w:tcPr>
            <w:tcW w:w="142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2730B582" w14:textId="77777777" w:rsidR="00FC6B65" w:rsidRDefault="00FC6B65" w:rsidP="00670806">
            <w:pPr>
              <w:pStyle w:val="Bezodstpw"/>
              <w:spacing w:line="360" w:lineRule="auto"/>
              <w:jc w:val="center"/>
            </w:pPr>
            <w:r>
              <w:rPr>
                <w:rFonts w:ascii="Times New Roman" w:hAnsi="Times New Roman"/>
                <w:sz w:val="24"/>
                <w:szCs w:val="24"/>
              </w:rPr>
              <w:t>74%-60%</w:t>
            </w:r>
          </w:p>
        </w:tc>
        <w:tc>
          <w:tcPr>
            <w:tcW w:w="1427" w:type="dxa"/>
            <w:tcBorders>
              <w:top w:val="single" w:sz="4" w:space="0" w:color="BFBFBF"/>
              <w:left w:val="single" w:sz="4" w:space="0" w:color="BFBFBF"/>
              <w:bottom w:val="single" w:sz="4" w:space="0" w:color="BFBFBF"/>
              <w:right w:val="single" w:sz="4" w:space="0" w:color="BFBFBF"/>
            </w:tcBorders>
          </w:tcPr>
          <w:p w14:paraId="4685DFB7" w14:textId="6DE133CF" w:rsidR="00FC6B65" w:rsidRDefault="00FB1BB4" w:rsidP="00670806">
            <w:pPr>
              <w:pStyle w:val="Bezodstpw"/>
              <w:spacing w:line="360" w:lineRule="auto"/>
              <w:jc w:val="center"/>
              <w:rPr>
                <w:rFonts w:ascii="Times New Roman" w:hAnsi="Times New Roman"/>
                <w:sz w:val="24"/>
                <w:szCs w:val="24"/>
              </w:rPr>
            </w:pPr>
            <w:r>
              <w:rPr>
                <w:rFonts w:ascii="Times New Roman" w:hAnsi="Times New Roman"/>
                <w:sz w:val="24"/>
                <w:szCs w:val="24"/>
              </w:rPr>
              <w:t>3</w:t>
            </w:r>
          </w:p>
        </w:tc>
      </w:tr>
      <w:tr w:rsidR="00FC6B65" w14:paraId="3CF830D1" w14:textId="18E459E2" w:rsidTr="00FC6B65">
        <w:trPr>
          <w:trHeight w:val="300"/>
        </w:trPr>
        <w:tc>
          <w:tcPr>
            <w:tcW w:w="993"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5BED935" w14:textId="77777777" w:rsidR="00FC6B65" w:rsidRDefault="00FC6B65" w:rsidP="00670806">
            <w:pPr>
              <w:pStyle w:val="Bezodstpw"/>
              <w:spacing w:line="360" w:lineRule="auto"/>
              <w:jc w:val="center"/>
            </w:pPr>
            <w:r>
              <w:rPr>
                <w:rFonts w:ascii="Times New Roman" w:hAnsi="Times New Roman"/>
                <w:sz w:val="24"/>
                <w:szCs w:val="24"/>
              </w:rPr>
              <w:t>3</w:t>
            </w:r>
          </w:p>
        </w:tc>
        <w:tc>
          <w:tcPr>
            <w:tcW w:w="1813"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59F880B" w14:textId="77777777" w:rsidR="00FC6B65" w:rsidRDefault="00FC6B65" w:rsidP="00670806">
            <w:pPr>
              <w:pStyle w:val="Bezodstpw"/>
              <w:spacing w:line="360" w:lineRule="auto"/>
              <w:jc w:val="center"/>
            </w:pPr>
            <w:r>
              <w:rPr>
                <w:rFonts w:ascii="Times New Roman" w:hAnsi="Times New Roman"/>
                <w:sz w:val="24"/>
                <w:szCs w:val="24"/>
                <w:lang w:val="it-IT"/>
              </w:rPr>
              <w:t>Mediocre</w:t>
            </w:r>
          </w:p>
        </w:tc>
        <w:tc>
          <w:tcPr>
            <w:tcW w:w="142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5432D3E7" w14:textId="77777777" w:rsidR="00FC6B65" w:rsidRDefault="00FC6B65" w:rsidP="00670806">
            <w:pPr>
              <w:pStyle w:val="Bezodstpw"/>
              <w:spacing w:line="360" w:lineRule="auto"/>
              <w:jc w:val="center"/>
            </w:pPr>
            <w:r>
              <w:rPr>
                <w:rFonts w:ascii="Times New Roman" w:hAnsi="Times New Roman"/>
                <w:sz w:val="24"/>
                <w:szCs w:val="24"/>
              </w:rPr>
              <w:t>59%-50%</w:t>
            </w:r>
          </w:p>
        </w:tc>
        <w:tc>
          <w:tcPr>
            <w:tcW w:w="1427" w:type="dxa"/>
            <w:tcBorders>
              <w:top w:val="single" w:sz="4" w:space="0" w:color="BFBFBF"/>
              <w:left w:val="single" w:sz="4" w:space="0" w:color="BFBFBF"/>
              <w:bottom w:val="single" w:sz="4" w:space="0" w:color="BFBFBF"/>
              <w:right w:val="single" w:sz="4" w:space="0" w:color="BFBFBF"/>
            </w:tcBorders>
          </w:tcPr>
          <w:p w14:paraId="0B58E3E2" w14:textId="738D8DE6" w:rsidR="00FC6B65" w:rsidRDefault="00FB1BB4" w:rsidP="00670806">
            <w:pPr>
              <w:pStyle w:val="Bezodstpw"/>
              <w:spacing w:line="360" w:lineRule="auto"/>
              <w:jc w:val="center"/>
              <w:rPr>
                <w:rFonts w:ascii="Times New Roman" w:hAnsi="Times New Roman"/>
                <w:sz w:val="24"/>
                <w:szCs w:val="24"/>
              </w:rPr>
            </w:pPr>
            <w:r>
              <w:rPr>
                <w:rFonts w:ascii="Times New Roman" w:hAnsi="Times New Roman"/>
                <w:sz w:val="24"/>
                <w:szCs w:val="24"/>
              </w:rPr>
              <w:t>2</w:t>
            </w:r>
          </w:p>
        </w:tc>
      </w:tr>
      <w:tr w:rsidR="00FC6B65" w14:paraId="61F03915" w14:textId="6C2B1217" w:rsidTr="00FC6B65">
        <w:trPr>
          <w:trHeight w:val="300"/>
        </w:trPr>
        <w:tc>
          <w:tcPr>
            <w:tcW w:w="993"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8758AFC" w14:textId="77777777" w:rsidR="00FC6B65" w:rsidRDefault="00FC6B65" w:rsidP="00670806">
            <w:pPr>
              <w:pStyle w:val="Bezodstpw"/>
              <w:spacing w:line="360" w:lineRule="auto"/>
              <w:jc w:val="center"/>
            </w:pPr>
            <w:r>
              <w:rPr>
                <w:rFonts w:ascii="Times New Roman" w:hAnsi="Times New Roman"/>
                <w:sz w:val="24"/>
                <w:szCs w:val="24"/>
              </w:rPr>
              <w:t>2</w:t>
            </w:r>
          </w:p>
        </w:tc>
        <w:tc>
          <w:tcPr>
            <w:tcW w:w="1813"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0619CD7" w14:textId="77777777" w:rsidR="00FC6B65" w:rsidRDefault="00FC6B65" w:rsidP="00670806">
            <w:pPr>
              <w:pStyle w:val="Bezodstpw"/>
              <w:spacing w:line="360" w:lineRule="auto"/>
              <w:jc w:val="center"/>
            </w:pPr>
            <w:r>
              <w:rPr>
                <w:rFonts w:ascii="Times New Roman" w:hAnsi="Times New Roman"/>
                <w:sz w:val="24"/>
                <w:szCs w:val="24"/>
                <w:lang w:val="nl-NL"/>
              </w:rPr>
              <w:t>Poor</w:t>
            </w:r>
          </w:p>
        </w:tc>
        <w:tc>
          <w:tcPr>
            <w:tcW w:w="142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6BCAE641" w14:textId="77777777" w:rsidR="00FC6B65" w:rsidRDefault="00FC6B65" w:rsidP="00670806">
            <w:pPr>
              <w:pStyle w:val="Bezodstpw"/>
              <w:spacing w:line="360" w:lineRule="auto"/>
              <w:jc w:val="center"/>
            </w:pPr>
            <w:r>
              <w:rPr>
                <w:rFonts w:ascii="Times New Roman" w:hAnsi="Times New Roman"/>
                <w:sz w:val="24"/>
                <w:szCs w:val="24"/>
              </w:rPr>
              <w:t>49%-40%</w:t>
            </w:r>
          </w:p>
        </w:tc>
        <w:tc>
          <w:tcPr>
            <w:tcW w:w="1427" w:type="dxa"/>
            <w:tcBorders>
              <w:top w:val="single" w:sz="4" w:space="0" w:color="BFBFBF"/>
              <w:left w:val="single" w:sz="4" w:space="0" w:color="BFBFBF"/>
              <w:bottom w:val="single" w:sz="4" w:space="0" w:color="BFBFBF"/>
              <w:right w:val="single" w:sz="4" w:space="0" w:color="BFBFBF"/>
            </w:tcBorders>
          </w:tcPr>
          <w:p w14:paraId="4B61F703" w14:textId="18899A95" w:rsidR="00FC6B65" w:rsidRDefault="00FB1BB4" w:rsidP="00670806">
            <w:pPr>
              <w:pStyle w:val="Bezodstpw"/>
              <w:spacing w:line="360" w:lineRule="auto"/>
              <w:jc w:val="center"/>
              <w:rPr>
                <w:rFonts w:ascii="Times New Roman" w:hAnsi="Times New Roman"/>
                <w:sz w:val="24"/>
                <w:szCs w:val="24"/>
              </w:rPr>
            </w:pPr>
            <w:r>
              <w:rPr>
                <w:rFonts w:ascii="Times New Roman" w:hAnsi="Times New Roman"/>
                <w:sz w:val="24"/>
                <w:szCs w:val="24"/>
              </w:rPr>
              <w:t>1</w:t>
            </w:r>
          </w:p>
        </w:tc>
      </w:tr>
      <w:tr w:rsidR="00FC6B65" w14:paraId="48DD4948" w14:textId="084E1545" w:rsidTr="00FC6B65">
        <w:trPr>
          <w:trHeight w:val="300"/>
        </w:trPr>
        <w:tc>
          <w:tcPr>
            <w:tcW w:w="993"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7CAC301" w14:textId="77777777" w:rsidR="00FC6B65" w:rsidRDefault="00FC6B65" w:rsidP="00670806">
            <w:pPr>
              <w:pStyle w:val="Bezodstpw"/>
              <w:spacing w:line="360" w:lineRule="auto"/>
              <w:jc w:val="center"/>
            </w:pPr>
            <w:r>
              <w:rPr>
                <w:rFonts w:ascii="Times New Roman" w:hAnsi="Times New Roman"/>
                <w:sz w:val="24"/>
                <w:szCs w:val="24"/>
              </w:rPr>
              <w:t>1</w:t>
            </w:r>
          </w:p>
        </w:tc>
        <w:tc>
          <w:tcPr>
            <w:tcW w:w="1813"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8A7D82E" w14:textId="77777777" w:rsidR="00FC6B65" w:rsidRDefault="00FC6B65" w:rsidP="00670806">
            <w:pPr>
              <w:pStyle w:val="Bezodstpw"/>
              <w:spacing w:line="360" w:lineRule="auto"/>
              <w:jc w:val="center"/>
            </w:pPr>
            <w:r>
              <w:rPr>
                <w:rFonts w:ascii="Times New Roman" w:hAnsi="Times New Roman"/>
                <w:sz w:val="24"/>
                <w:szCs w:val="24"/>
                <w:lang w:val="en-US"/>
              </w:rPr>
              <w:t>Very poor</w:t>
            </w:r>
          </w:p>
        </w:tc>
        <w:tc>
          <w:tcPr>
            <w:tcW w:w="142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7A1D15E1" w14:textId="77777777" w:rsidR="00FC6B65" w:rsidRDefault="00FC6B65" w:rsidP="00670806">
            <w:pPr>
              <w:pStyle w:val="Bezodstpw"/>
              <w:spacing w:line="360" w:lineRule="auto"/>
              <w:jc w:val="center"/>
            </w:pPr>
            <w:r>
              <w:rPr>
                <w:rFonts w:ascii="Times New Roman" w:hAnsi="Times New Roman"/>
                <w:sz w:val="24"/>
                <w:szCs w:val="24"/>
              </w:rPr>
              <w:t>39%-0%</w:t>
            </w:r>
          </w:p>
        </w:tc>
        <w:tc>
          <w:tcPr>
            <w:tcW w:w="1427" w:type="dxa"/>
            <w:tcBorders>
              <w:top w:val="single" w:sz="4" w:space="0" w:color="BFBFBF"/>
              <w:left w:val="single" w:sz="4" w:space="0" w:color="BFBFBF"/>
              <w:bottom w:val="single" w:sz="4" w:space="0" w:color="BFBFBF"/>
              <w:right w:val="single" w:sz="4" w:space="0" w:color="BFBFBF"/>
            </w:tcBorders>
          </w:tcPr>
          <w:p w14:paraId="3692B01D" w14:textId="71FBFA80" w:rsidR="00FC6B65" w:rsidRDefault="00FB1BB4" w:rsidP="00670806">
            <w:pPr>
              <w:pStyle w:val="Bezodstpw"/>
              <w:spacing w:line="360" w:lineRule="auto"/>
              <w:jc w:val="center"/>
              <w:rPr>
                <w:rFonts w:ascii="Times New Roman" w:hAnsi="Times New Roman"/>
                <w:sz w:val="24"/>
                <w:szCs w:val="24"/>
              </w:rPr>
            </w:pPr>
            <w:r>
              <w:rPr>
                <w:rFonts w:ascii="Times New Roman" w:hAnsi="Times New Roman"/>
                <w:sz w:val="24"/>
                <w:szCs w:val="24"/>
              </w:rPr>
              <w:t>1</w:t>
            </w:r>
          </w:p>
        </w:tc>
      </w:tr>
    </w:tbl>
    <w:p w14:paraId="6C512266" w14:textId="77777777" w:rsidR="00ED783F" w:rsidRDefault="00ED783F">
      <w:pPr>
        <w:widowControl w:val="0"/>
        <w:spacing w:line="240" w:lineRule="auto"/>
        <w:jc w:val="both"/>
        <w:rPr>
          <w:rFonts w:ascii="Times New Roman" w:eastAsia="Times New Roman" w:hAnsi="Times New Roman" w:cs="Times New Roman"/>
          <w:sz w:val="24"/>
          <w:szCs w:val="24"/>
        </w:rPr>
      </w:pPr>
    </w:p>
    <w:p w14:paraId="7FA19BB0" w14:textId="77777777" w:rsidR="00ED783F" w:rsidRDefault="00ED783F">
      <w:pPr>
        <w:spacing w:line="360" w:lineRule="auto"/>
        <w:rPr>
          <w:rFonts w:ascii="Times New Roman" w:eastAsia="Times New Roman" w:hAnsi="Times New Roman" w:cs="Times New Roman"/>
          <w:b/>
          <w:bCs/>
          <w:sz w:val="24"/>
          <w:szCs w:val="24"/>
          <w:lang w:val="en-US"/>
        </w:rPr>
      </w:pPr>
    </w:p>
    <w:p w14:paraId="75DE99DB" w14:textId="77777777" w:rsidR="00ED783F" w:rsidRPr="00417996" w:rsidRDefault="00405ED9">
      <w:pPr>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For the purpose of Predicted grades school uses the IB scale. Students are informed about grading scale at the beginning of school year by IB Coordinator, care teacher/supervising teacher and subject teacher. Every teacher is obliged to present IB scale at the first lesson of a school year in first year of DP. </w:t>
      </w:r>
    </w:p>
    <w:p w14:paraId="50806807" w14:textId="77777777" w:rsidR="00AB4E1A" w:rsidRDefault="00405ED9" w:rsidP="007D567D">
      <w:pPr>
        <w:spacing w:after="0" w:line="360" w:lineRule="auto"/>
        <w:jc w:val="both"/>
        <w:rPr>
          <w:rFonts w:ascii="Times New Roman" w:hAnsi="Times New Roman"/>
          <w:sz w:val="24"/>
          <w:szCs w:val="24"/>
          <w:lang w:val="en-US"/>
        </w:rPr>
      </w:pPr>
      <w:r>
        <w:rPr>
          <w:rFonts w:ascii="Times New Roman" w:hAnsi="Times New Roman"/>
          <w:sz w:val="24"/>
          <w:szCs w:val="24"/>
          <w:lang w:val="en-US"/>
        </w:rPr>
        <w:lastRenderedPageBreak/>
        <w:t>Assessment in Theory of Knowledge (TOK - Theory of Knowledge) and Research Work (EE -</w:t>
      </w:r>
      <w:r w:rsidR="007D567D">
        <w:rPr>
          <w:rFonts w:ascii="Times New Roman" w:hAnsi="Times New Roman"/>
          <w:sz w:val="24"/>
          <w:szCs w:val="24"/>
          <w:lang w:val="en-US"/>
        </w:rPr>
        <w:t xml:space="preserve"> </w:t>
      </w:r>
      <w:r>
        <w:rPr>
          <w:rFonts w:ascii="Times New Roman" w:hAnsi="Times New Roman"/>
          <w:sz w:val="24"/>
          <w:szCs w:val="24"/>
          <w:lang w:val="en-US"/>
        </w:rPr>
        <w:t>Extended Essay) is made in the letter system according to the following scale: A = excellent, B</w:t>
      </w:r>
      <w:r w:rsidR="007D567D">
        <w:rPr>
          <w:rFonts w:ascii="Times New Roman" w:hAnsi="Times New Roman"/>
          <w:sz w:val="24"/>
          <w:szCs w:val="24"/>
          <w:lang w:val="en-US"/>
        </w:rPr>
        <w:t xml:space="preserve"> </w:t>
      </w:r>
      <w:r>
        <w:rPr>
          <w:rFonts w:ascii="Times New Roman" w:hAnsi="Times New Roman"/>
          <w:sz w:val="24"/>
          <w:szCs w:val="24"/>
          <w:lang w:val="en-US"/>
        </w:rPr>
        <w:t>= good , C = satisfactory, D = average, E = elementary (N = not submitted).</w:t>
      </w:r>
      <w:r w:rsidR="00417996">
        <w:rPr>
          <w:rFonts w:ascii="Times New Roman" w:hAnsi="Times New Roman"/>
          <w:sz w:val="24"/>
          <w:szCs w:val="24"/>
          <w:lang w:val="en-US"/>
        </w:rPr>
        <w:t xml:space="preserve"> The grades are implemented from the IB Diploma </w:t>
      </w:r>
      <w:proofErr w:type="spellStart"/>
      <w:r w:rsidR="00417996">
        <w:rPr>
          <w:rFonts w:ascii="Times New Roman" w:hAnsi="Times New Roman"/>
          <w:sz w:val="24"/>
          <w:szCs w:val="24"/>
          <w:lang w:val="en-US"/>
        </w:rPr>
        <w:t>Programme</w:t>
      </w:r>
      <w:proofErr w:type="spellEnd"/>
      <w:r w:rsidR="00417996">
        <w:rPr>
          <w:rFonts w:ascii="Times New Roman" w:hAnsi="Times New Roman"/>
          <w:sz w:val="24"/>
          <w:szCs w:val="24"/>
          <w:lang w:val="en-US"/>
        </w:rPr>
        <w:t xml:space="preserve"> Grade descriptors</w:t>
      </w:r>
      <w:r w:rsidR="00891816">
        <w:rPr>
          <w:rFonts w:ascii="Times New Roman" w:hAnsi="Times New Roman"/>
          <w:sz w:val="24"/>
          <w:szCs w:val="24"/>
          <w:lang w:val="en-US"/>
        </w:rPr>
        <w:t xml:space="preserve"> and </w:t>
      </w:r>
      <w:r w:rsidR="00F125C9" w:rsidRPr="00F125C9">
        <w:rPr>
          <w:rFonts w:ascii="Times New Roman" w:hAnsi="Times New Roman"/>
          <w:sz w:val="24"/>
          <w:szCs w:val="24"/>
          <w:lang w:val="en-US"/>
        </w:rPr>
        <w:t>are given in this form for the completion of IB diploma components</w:t>
      </w:r>
      <w:r w:rsidR="00F125C9">
        <w:rPr>
          <w:rFonts w:ascii="Times New Roman" w:hAnsi="Times New Roman"/>
          <w:sz w:val="24"/>
          <w:szCs w:val="24"/>
          <w:lang w:val="en-US"/>
        </w:rPr>
        <w:t xml:space="preserve">. </w:t>
      </w:r>
    </w:p>
    <w:p w14:paraId="6CA7178D" w14:textId="00B590CB" w:rsidR="00ED783F" w:rsidRDefault="007A4CF6" w:rsidP="007D567D">
      <w:p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For the final classification at the end of the school year students get “credited” for TOK and CAS. </w:t>
      </w:r>
    </w:p>
    <w:p w14:paraId="54710FFD" w14:textId="77777777" w:rsidR="00417996" w:rsidRDefault="00417996">
      <w:pPr>
        <w:spacing w:after="0" w:line="360" w:lineRule="auto"/>
        <w:jc w:val="both"/>
        <w:rPr>
          <w:b/>
          <w:lang w:val="en-US"/>
        </w:rPr>
      </w:pPr>
    </w:p>
    <w:p w14:paraId="7DD9B919" w14:textId="50AE9ECE" w:rsidR="00417996" w:rsidRPr="007D567D" w:rsidRDefault="00417996">
      <w:pPr>
        <w:spacing w:after="0" w:line="360" w:lineRule="auto"/>
        <w:jc w:val="both"/>
        <w:rPr>
          <w:rFonts w:ascii="Times New Roman" w:hAnsi="Times New Roman" w:cs="Times New Roman"/>
          <w:b/>
          <w:sz w:val="28"/>
          <w:szCs w:val="28"/>
          <w:lang w:val="en-US"/>
        </w:rPr>
      </w:pPr>
      <w:r w:rsidRPr="007D567D">
        <w:rPr>
          <w:rFonts w:ascii="Times New Roman" w:hAnsi="Times New Roman" w:cs="Times New Roman"/>
          <w:b/>
          <w:sz w:val="28"/>
          <w:szCs w:val="28"/>
          <w:lang w:val="en-US"/>
        </w:rPr>
        <w:t xml:space="preserve">TOK – Theory of Knowledge </w:t>
      </w:r>
      <w:r w:rsidR="001A313F">
        <w:rPr>
          <w:rFonts w:ascii="Times New Roman" w:hAnsi="Times New Roman" w:cs="Times New Roman"/>
          <w:b/>
          <w:sz w:val="28"/>
          <w:szCs w:val="28"/>
          <w:lang w:val="en-US"/>
        </w:rPr>
        <w:t>(According to</w:t>
      </w:r>
      <w:r w:rsidR="00055554">
        <w:rPr>
          <w:rFonts w:ascii="Times New Roman" w:hAnsi="Times New Roman" w:cs="Times New Roman"/>
          <w:b/>
          <w:sz w:val="28"/>
          <w:szCs w:val="28"/>
          <w:lang w:val="en-US"/>
        </w:rPr>
        <w:t xml:space="preserve"> IB</w:t>
      </w:r>
      <w:r w:rsidR="001A313F">
        <w:rPr>
          <w:rFonts w:ascii="Times New Roman" w:hAnsi="Times New Roman" w:cs="Times New Roman"/>
          <w:b/>
          <w:sz w:val="28"/>
          <w:szCs w:val="28"/>
          <w:lang w:val="en-US"/>
        </w:rPr>
        <w:t xml:space="preserve"> Grade descriptors)</w:t>
      </w:r>
    </w:p>
    <w:p w14:paraId="09EC072E" w14:textId="107F4729" w:rsidR="00417996" w:rsidRPr="0071419E" w:rsidRDefault="00417996">
      <w:pPr>
        <w:spacing w:after="0" w:line="360" w:lineRule="auto"/>
        <w:jc w:val="both"/>
        <w:rPr>
          <w:rFonts w:ascii="Times New Roman" w:hAnsi="Times New Roman" w:cs="Times New Roman"/>
          <w:sz w:val="24"/>
          <w:szCs w:val="24"/>
          <w:lang w:val="en-US"/>
        </w:rPr>
      </w:pPr>
      <w:r w:rsidRPr="0071419E">
        <w:rPr>
          <w:rFonts w:ascii="Times New Roman" w:hAnsi="Times New Roman" w:cs="Times New Roman"/>
          <w:b/>
          <w:sz w:val="24"/>
          <w:szCs w:val="24"/>
          <w:lang w:val="en-US"/>
        </w:rPr>
        <w:t>Grade A</w:t>
      </w:r>
      <w:r w:rsidRPr="0071419E">
        <w:rPr>
          <w:rFonts w:ascii="Times New Roman" w:hAnsi="Times New Roman" w:cs="Times New Roman"/>
          <w:sz w:val="24"/>
          <w:szCs w:val="24"/>
          <w:lang w:val="en-US"/>
        </w:rPr>
        <w:t xml:space="preserve"> </w:t>
      </w:r>
    </w:p>
    <w:p w14:paraId="626737AF" w14:textId="1D817180" w:rsidR="00417996" w:rsidRPr="0071419E" w:rsidRDefault="00417996">
      <w:pPr>
        <w:spacing w:after="0" w:line="360" w:lineRule="auto"/>
        <w:jc w:val="both"/>
        <w:rPr>
          <w:rFonts w:ascii="Times New Roman" w:hAnsi="Times New Roman" w:cs="Times New Roman"/>
          <w:sz w:val="24"/>
          <w:szCs w:val="24"/>
          <w:lang w:val="en-US"/>
        </w:rPr>
      </w:pPr>
      <w:r w:rsidRPr="0071419E">
        <w:rPr>
          <w:rFonts w:ascii="Times New Roman" w:hAnsi="Times New Roman" w:cs="Times New Roman"/>
          <w:sz w:val="24"/>
          <w:szCs w:val="24"/>
          <w:lang w:val="en-US"/>
        </w:rPr>
        <w:t>Knowledge questions are thoroughly and effectively explored. Analysis is clear and coherent with a sustained focus on knowledge and knowing throughout. Links are clearly made and well-explained. Points are well-developed, with examples and evidence used effectively to support the exploration. Discussions include consideration of implications, assumptions and different points of view.</w:t>
      </w:r>
    </w:p>
    <w:p w14:paraId="20DF5BD9" w14:textId="77777777" w:rsidR="00417996" w:rsidRPr="0071419E" w:rsidRDefault="00417996">
      <w:pPr>
        <w:spacing w:after="0" w:line="360" w:lineRule="auto"/>
        <w:jc w:val="both"/>
        <w:rPr>
          <w:rFonts w:ascii="Times New Roman" w:hAnsi="Times New Roman" w:cs="Times New Roman"/>
          <w:sz w:val="24"/>
          <w:szCs w:val="24"/>
          <w:lang w:val="en-US"/>
        </w:rPr>
      </w:pPr>
      <w:r w:rsidRPr="0071419E">
        <w:rPr>
          <w:rFonts w:ascii="Times New Roman" w:hAnsi="Times New Roman" w:cs="Times New Roman"/>
          <w:b/>
          <w:sz w:val="24"/>
          <w:szCs w:val="24"/>
          <w:lang w:val="en-US"/>
        </w:rPr>
        <w:t>Grade B</w:t>
      </w:r>
      <w:r w:rsidRPr="0071419E">
        <w:rPr>
          <w:rFonts w:ascii="Times New Roman" w:hAnsi="Times New Roman" w:cs="Times New Roman"/>
          <w:sz w:val="24"/>
          <w:szCs w:val="24"/>
          <w:lang w:val="en-US"/>
        </w:rPr>
        <w:t xml:space="preserve"> </w:t>
      </w:r>
    </w:p>
    <w:p w14:paraId="5F5FDBC4" w14:textId="3EDC34B8" w:rsidR="00417996" w:rsidRPr="0071419E" w:rsidRDefault="00417996">
      <w:pPr>
        <w:spacing w:after="0" w:line="360" w:lineRule="auto"/>
        <w:jc w:val="both"/>
        <w:rPr>
          <w:rFonts w:ascii="Times New Roman" w:hAnsi="Times New Roman" w:cs="Times New Roman"/>
          <w:sz w:val="24"/>
          <w:szCs w:val="24"/>
          <w:lang w:val="en-US"/>
        </w:rPr>
      </w:pPr>
      <w:r w:rsidRPr="0071419E">
        <w:rPr>
          <w:rFonts w:ascii="Times New Roman" w:hAnsi="Times New Roman" w:cs="Times New Roman"/>
          <w:sz w:val="24"/>
          <w:szCs w:val="24"/>
          <w:lang w:val="en-US"/>
        </w:rPr>
        <w:t>Knowledge questions are explored. Analysis is clear, coherent and focused on knowledge and knowing. Links are made and explained, although these explanations may lack precision. Examples and evidence are used to support the exploration. Discussions identify some implications and/or assumptions and include some consideration of different points of view.</w:t>
      </w:r>
    </w:p>
    <w:p w14:paraId="5048BAFC" w14:textId="77777777" w:rsidR="00417996" w:rsidRPr="0071419E" w:rsidRDefault="00417996">
      <w:pPr>
        <w:spacing w:after="0" w:line="360" w:lineRule="auto"/>
        <w:jc w:val="both"/>
        <w:rPr>
          <w:rFonts w:ascii="Times New Roman" w:hAnsi="Times New Roman" w:cs="Times New Roman"/>
          <w:sz w:val="24"/>
          <w:szCs w:val="24"/>
          <w:lang w:val="en-US"/>
        </w:rPr>
      </w:pPr>
      <w:r w:rsidRPr="0071419E">
        <w:rPr>
          <w:rFonts w:ascii="Times New Roman" w:hAnsi="Times New Roman" w:cs="Times New Roman"/>
          <w:b/>
          <w:sz w:val="24"/>
          <w:szCs w:val="24"/>
          <w:lang w:val="en-US"/>
        </w:rPr>
        <w:t>Grade C</w:t>
      </w:r>
      <w:r w:rsidRPr="0071419E">
        <w:rPr>
          <w:rFonts w:ascii="Times New Roman" w:hAnsi="Times New Roman" w:cs="Times New Roman"/>
          <w:sz w:val="24"/>
          <w:szCs w:val="24"/>
          <w:lang w:val="en-US"/>
        </w:rPr>
        <w:t xml:space="preserve"> </w:t>
      </w:r>
    </w:p>
    <w:p w14:paraId="1801E416" w14:textId="33D367FA" w:rsidR="00417996" w:rsidRPr="0071419E" w:rsidRDefault="00417996">
      <w:pPr>
        <w:spacing w:after="0" w:line="360" w:lineRule="auto"/>
        <w:jc w:val="both"/>
        <w:rPr>
          <w:rFonts w:ascii="Times New Roman" w:hAnsi="Times New Roman" w:cs="Times New Roman"/>
          <w:sz w:val="24"/>
          <w:szCs w:val="24"/>
          <w:lang w:val="en-US"/>
        </w:rPr>
      </w:pPr>
      <w:r w:rsidRPr="0071419E">
        <w:rPr>
          <w:rFonts w:ascii="Times New Roman" w:hAnsi="Times New Roman" w:cs="Times New Roman"/>
          <w:sz w:val="24"/>
          <w:szCs w:val="24"/>
          <w:lang w:val="en-US"/>
        </w:rPr>
        <w:t>There is some consideration of knowledge questions. Discussions are focused on knowledge and knowing but are more descriptive than analytical. Some relevant links are made. Examples and evidence are included. Different points of view are identified but are not evaluated.</w:t>
      </w:r>
    </w:p>
    <w:p w14:paraId="0118F08E" w14:textId="77777777" w:rsidR="00417996" w:rsidRPr="0071419E" w:rsidRDefault="00417996">
      <w:pPr>
        <w:spacing w:after="0" w:line="360" w:lineRule="auto"/>
        <w:jc w:val="both"/>
        <w:rPr>
          <w:rFonts w:ascii="Times New Roman" w:hAnsi="Times New Roman" w:cs="Times New Roman"/>
          <w:sz w:val="24"/>
          <w:szCs w:val="24"/>
          <w:lang w:val="en-US"/>
        </w:rPr>
      </w:pPr>
      <w:r w:rsidRPr="0071419E">
        <w:rPr>
          <w:rFonts w:ascii="Times New Roman" w:hAnsi="Times New Roman" w:cs="Times New Roman"/>
          <w:b/>
          <w:sz w:val="24"/>
          <w:szCs w:val="24"/>
          <w:lang w:val="en-US"/>
        </w:rPr>
        <w:t>Grade D</w:t>
      </w:r>
      <w:r w:rsidRPr="0071419E">
        <w:rPr>
          <w:rFonts w:ascii="Times New Roman" w:hAnsi="Times New Roman" w:cs="Times New Roman"/>
          <w:sz w:val="24"/>
          <w:szCs w:val="24"/>
          <w:lang w:val="en-US"/>
        </w:rPr>
        <w:t xml:space="preserve"> </w:t>
      </w:r>
    </w:p>
    <w:p w14:paraId="6542EA36" w14:textId="113A353C" w:rsidR="00417996" w:rsidRPr="00675A9B" w:rsidRDefault="00417996">
      <w:pPr>
        <w:spacing w:after="0" w:line="360" w:lineRule="auto"/>
        <w:jc w:val="both"/>
        <w:rPr>
          <w:rFonts w:ascii="Times New Roman" w:hAnsi="Times New Roman" w:cs="Times New Roman"/>
          <w:sz w:val="24"/>
          <w:szCs w:val="24"/>
          <w:lang w:val="en-US"/>
        </w:rPr>
      </w:pPr>
      <w:r w:rsidRPr="0071419E">
        <w:rPr>
          <w:rFonts w:ascii="Times New Roman" w:hAnsi="Times New Roman" w:cs="Times New Roman"/>
          <w:sz w:val="24"/>
          <w:szCs w:val="24"/>
          <w:lang w:val="en-US"/>
        </w:rPr>
        <w:t xml:space="preserve">There is limited consideration of knowledge questions. Discussions are simplistic and mainly descriptive, with some focus on knowledge and knowing. Superficial links are made. Where examples and evidence are included, they do not support the points being made. </w:t>
      </w:r>
      <w:r w:rsidRPr="00675A9B">
        <w:rPr>
          <w:rFonts w:ascii="Times New Roman" w:hAnsi="Times New Roman" w:cs="Times New Roman"/>
          <w:sz w:val="24"/>
          <w:szCs w:val="24"/>
          <w:lang w:val="en-US"/>
        </w:rPr>
        <w:t>There is little reference to different points of view.</w:t>
      </w:r>
    </w:p>
    <w:p w14:paraId="552EF05A" w14:textId="77777777" w:rsidR="00417996" w:rsidRPr="0071419E" w:rsidRDefault="00417996">
      <w:pPr>
        <w:spacing w:after="0" w:line="360" w:lineRule="auto"/>
        <w:jc w:val="both"/>
        <w:rPr>
          <w:rFonts w:ascii="Times New Roman" w:hAnsi="Times New Roman" w:cs="Times New Roman"/>
          <w:sz w:val="24"/>
          <w:szCs w:val="24"/>
          <w:lang w:val="en-US"/>
        </w:rPr>
      </w:pPr>
      <w:r w:rsidRPr="0071419E">
        <w:rPr>
          <w:rFonts w:ascii="Times New Roman" w:hAnsi="Times New Roman" w:cs="Times New Roman"/>
          <w:b/>
          <w:sz w:val="24"/>
          <w:szCs w:val="24"/>
          <w:lang w:val="en-US"/>
        </w:rPr>
        <w:t>Grade E</w:t>
      </w:r>
      <w:r w:rsidRPr="0071419E">
        <w:rPr>
          <w:rFonts w:ascii="Times New Roman" w:hAnsi="Times New Roman" w:cs="Times New Roman"/>
          <w:sz w:val="24"/>
          <w:szCs w:val="24"/>
          <w:lang w:val="en-US"/>
        </w:rPr>
        <w:t xml:space="preserve"> </w:t>
      </w:r>
    </w:p>
    <w:p w14:paraId="4C696AF3" w14:textId="0913E0C1" w:rsidR="00417996" w:rsidRPr="0071419E" w:rsidRDefault="00417996">
      <w:pPr>
        <w:spacing w:after="0" w:line="360" w:lineRule="auto"/>
        <w:jc w:val="both"/>
        <w:rPr>
          <w:rFonts w:ascii="Times New Roman" w:hAnsi="Times New Roman" w:cs="Times New Roman"/>
          <w:sz w:val="24"/>
          <w:szCs w:val="24"/>
          <w:lang w:val="en-US"/>
        </w:rPr>
      </w:pPr>
      <w:r w:rsidRPr="0071419E">
        <w:rPr>
          <w:rFonts w:ascii="Times New Roman" w:hAnsi="Times New Roman" w:cs="Times New Roman"/>
          <w:sz w:val="24"/>
          <w:szCs w:val="24"/>
          <w:lang w:val="en-US"/>
        </w:rPr>
        <w:t>There is little consideration of knowledge questions. Discussions are simplistic and highly descriptive, with minimal focus on knowledge and knowing. Where links are made, these are inappropriate or lack relevance. Discussions consist of unsupported assertions. Different points of view are not identified.</w:t>
      </w:r>
    </w:p>
    <w:p w14:paraId="5AA20535" w14:textId="2C38A4DF" w:rsidR="0071419E" w:rsidRPr="007D567D" w:rsidRDefault="0071419E">
      <w:pPr>
        <w:spacing w:after="0" w:line="360" w:lineRule="auto"/>
        <w:jc w:val="both"/>
        <w:rPr>
          <w:rFonts w:ascii="Times New Roman" w:eastAsia="Times New Roman" w:hAnsi="Times New Roman" w:cs="Times New Roman"/>
          <w:b/>
          <w:sz w:val="28"/>
          <w:szCs w:val="28"/>
          <w:lang w:val="en-US"/>
        </w:rPr>
      </w:pPr>
      <w:r w:rsidRPr="007D567D">
        <w:rPr>
          <w:rFonts w:ascii="Times New Roman" w:eastAsia="Times New Roman" w:hAnsi="Times New Roman" w:cs="Times New Roman"/>
          <w:b/>
          <w:sz w:val="28"/>
          <w:szCs w:val="28"/>
          <w:lang w:val="en-US"/>
        </w:rPr>
        <w:t>EE – Extended Essay</w:t>
      </w:r>
      <w:r w:rsidR="001A313F">
        <w:rPr>
          <w:rFonts w:ascii="Times New Roman" w:eastAsia="Times New Roman" w:hAnsi="Times New Roman" w:cs="Times New Roman"/>
          <w:b/>
          <w:sz w:val="28"/>
          <w:szCs w:val="28"/>
          <w:lang w:val="en-US"/>
        </w:rPr>
        <w:t xml:space="preserve"> (According to</w:t>
      </w:r>
      <w:r w:rsidR="00055554">
        <w:rPr>
          <w:rFonts w:ascii="Times New Roman" w:eastAsia="Times New Roman" w:hAnsi="Times New Roman" w:cs="Times New Roman"/>
          <w:b/>
          <w:sz w:val="28"/>
          <w:szCs w:val="28"/>
          <w:lang w:val="en-US"/>
        </w:rPr>
        <w:t xml:space="preserve"> IB</w:t>
      </w:r>
      <w:r w:rsidR="001A313F">
        <w:rPr>
          <w:rFonts w:ascii="Times New Roman" w:eastAsia="Times New Roman" w:hAnsi="Times New Roman" w:cs="Times New Roman"/>
          <w:b/>
          <w:sz w:val="28"/>
          <w:szCs w:val="28"/>
          <w:lang w:val="en-US"/>
        </w:rPr>
        <w:t xml:space="preserve"> grade descript</w:t>
      </w:r>
      <w:r w:rsidR="00B64A37">
        <w:rPr>
          <w:rFonts w:ascii="Times New Roman" w:eastAsia="Times New Roman" w:hAnsi="Times New Roman" w:cs="Times New Roman"/>
          <w:b/>
          <w:sz w:val="28"/>
          <w:szCs w:val="28"/>
          <w:lang w:val="en-US"/>
        </w:rPr>
        <w:t>ors</w:t>
      </w:r>
      <w:r w:rsidR="001A313F">
        <w:rPr>
          <w:rFonts w:ascii="Times New Roman" w:eastAsia="Times New Roman" w:hAnsi="Times New Roman" w:cs="Times New Roman"/>
          <w:b/>
          <w:sz w:val="28"/>
          <w:szCs w:val="28"/>
          <w:lang w:val="en-US"/>
        </w:rPr>
        <w:t>)</w:t>
      </w:r>
    </w:p>
    <w:p w14:paraId="32B8A54E" w14:textId="77777777" w:rsidR="0071419E" w:rsidRPr="0071419E" w:rsidRDefault="0071419E">
      <w:pPr>
        <w:spacing w:after="0" w:line="360" w:lineRule="auto"/>
        <w:jc w:val="both"/>
        <w:rPr>
          <w:rFonts w:ascii="Times New Roman" w:hAnsi="Times New Roman" w:cs="Times New Roman"/>
          <w:sz w:val="24"/>
          <w:szCs w:val="24"/>
          <w:lang w:val="en-US"/>
        </w:rPr>
      </w:pPr>
      <w:r w:rsidRPr="0071419E">
        <w:rPr>
          <w:rFonts w:ascii="Times New Roman" w:hAnsi="Times New Roman" w:cs="Times New Roman"/>
          <w:b/>
          <w:sz w:val="24"/>
          <w:szCs w:val="24"/>
          <w:lang w:val="en-US"/>
        </w:rPr>
        <w:t>Grade A</w:t>
      </w:r>
      <w:r w:rsidRPr="0071419E">
        <w:rPr>
          <w:rFonts w:ascii="Times New Roman" w:hAnsi="Times New Roman" w:cs="Times New Roman"/>
          <w:sz w:val="24"/>
          <w:szCs w:val="24"/>
          <w:lang w:val="en-US"/>
        </w:rPr>
        <w:t xml:space="preserve"> </w:t>
      </w:r>
    </w:p>
    <w:p w14:paraId="2D4EA326" w14:textId="70AA6BAA" w:rsidR="0071419E" w:rsidRPr="0071419E" w:rsidRDefault="0071419E">
      <w:pPr>
        <w:spacing w:after="0" w:line="360" w:lineRule="auto"/>
        <w:jc w:val="both"/>
        <w:rPr>
          <w:rFonts w:ascii="Times New Roman" w:hAnsi="Times New Roman" w:cs="Times New Roman"/>
          <w:sz w:val="24"/>
          <w:szCs w:val="24"/>
          <w:lang w:val="en-US"/>
        </w:rPr>
      </w:pPr>
      <w:r w:rsidRPr="0071419E">
        <w:rPr>
          <w:rFonts w:ascii="Times New Roman" w:hAnsi="Times New Roman" w:cs="Times New Roman"/>
          <w:sz w:val="24"/>
          <w:szCs w:val="24"/>
          <w:lang w:val="en-US"/>
        </w:rPr>
        <w:t xml:space="preserve">Demonstrates: effective research skills resulting in a well-focused and appropriate research question that can be explored within the scope of the chosen topic; effective engagement with relevant research areas, methods and sources; excellent knowledge and understanding of the topic in the wider context of the relevant discipline; the effective application of source material and correct use of subject-specific terminology and/or concepts </w:t>
      </w:r>
      <w:r w:rsidRPr="0071419E">
        <w:rPr>
          <w:rFonts w:ascii="Times New Roman" w:hAnsi="Times New Roman" w:cs="Times New Roman"/>
          <w:sz w:val="24"/>
          <w:szCs w:val="24"/>
          <w:lang w:val="en-US"/>
        </w:rPr>
        <w:lastRenderedPageBreak/>
        <w:t xml:space="preserve">further supporting this; consistent and relevant conclusions that are proficiently </w:t>
      </w:r>
      <w:proofErr w:type="spellStart"/>
      <w:r w:rsidRPr="0071419E">
        <w:rPr>
          <w:rFonts w:ascii="Times New Roman" w:hAnsi="Times New Roman" w:cs="Times New Roman"/>
          <w:sz w:val="24"/>
          <w:szCs w:val="24"/>
          <w:lang w:val="en-US"/>
        </w:rPr>
        <w:t>analysed</w:t>
      </w:r>
      <w:proofErr w:type="spellEnd"/>
      <w:r w:rsidRPr="0071419E">
        <w:rPr>
          <w:rFonts w:ascii="Times New Roman" w:hAnsi="Times New Roman" w:cs="Times New Roman"/>
          <w:sz w:val="24"/>
          <w:szCs w:val="24"/>
          <w:lang w:val="en-US"/>
        </w:rPr>
        <w:t>; sustained reasoned argumentation supported effectively by evidence; critically evaluated research; excellent presentation of the essay, whereby coherence and consistency further support the reading of the essay; present and correctly applied structural and layout elements. Engagement with the process is conceptual and personal, key decision-making during the research process is documented, and personal reflections are evidenced, including those that are forward-thinking.</w:t>
      </w:r>
    </w:p>
    <w:p w14:paraId="1C57C506" w14:textId="25D59AD9" w:rsidR="0071419E" w:rsidRPr="0071419E" w:rsidRDefault="0071419E">
      <w:pPr>
        <w:spacing w:after="0" w:line="360" w:lineRule="auto"/>
        <w:jc w:val="both"/>
        <w:rPr>
          <w:rFonts w:ascii="Times New Roman" w:hAnsi="Times New Roman" w:cs="Times New Roman"/>
          <w:sz w:val="24"/>
          <w:szCs w:val="24"/>
          <w:lang w:val="en-US"/>
        </w:rPr>
      </w:pPr>
      <w:r w:rsidRPr="0071419E">
        <w:rPr>
          <w:rFonts w:ascii="Times New Roman" w:hAnsi="Times New Roman" w:cs="Times New Roman"/>
          <w:b/>
          <w:sz w:val="24"/>
          <w:szCs w:val="24"/>
          <w:lang w:val="en-US"/>
        </w:rPr>
        <w:t>Grade B</w:t>
      </w:r>
      <w:r w:rsidRPr="0071419E">
        <w:rPr>
          <w:rFonts w:ascii="Times New Roman" w:hAnsi="Times New Roman" w:cs="Times New Roman"/>
          <w:sz w:val="24"/>
          <w:szCs w:val="24"/>
          <w:lang w:val="en-US"/>
        </w:rPr>
        <w:t xml:space="preserve"> </w:t>
      </w:r>
    </w:p>
    <w:p w14:paraId="54F139CA" w14:textId="6E2E4B06" w:rsidR="0071419E" w:rsidRPr="0071419E" w:rsidRDefault="0071419E">
      <w:pPr>
        <w:spacing w:after="0" w:line="360" w:lineRule="auto"/>
        <w:jc w:val="both"/>
        <w:rPr>
          <w:rFonts w:ascii="Times New Roman" w:hAnsi="Times New Roman" w:cs="Times New Roman"/>
          <w:sz w:val="24"/>
          <w:szCs w:val="24"/>
          <w:lang w:val="en-US"/>
        </w:rPr>
      </w:pPr>
      <w:r w:rsidRPr="0071419E">
        <w:rPr>
          <w:rFonts w:ascii="Times New Roman" w:hAnsi="Times New Roman" w:cs="Times New Roman"/>
          <w:sz w:val="24"/>
          <w:szCs w:val="24"/>
          <w:lang w:val="en-US"/>
        </w:rPr>
        <w:t xml:space="preserve">Demonstrates: appropriate research skills resulting in a research question that can be explored within the scope of the chosen topic; reasonably effective engagement with relevant research areas, methods and sources; good knowledge and understanding of the topic in the wider context of the relevant discipline; a reasonably effective application of source material and use of subject-specific terminology and/or concepts; consistent conclusions that are accurately </w:t>
      </w:r>
      <w:proofErr w:type="spellStart"/>
      <w:r w:rsidRPr="0071419E">
        <w:rPr>
          <w:rFonts w:ascii="Times New Roman" w:hAnsi="Times New Roman" w:cs="Times New Roman"/>
          <w:sz w:val="24"/>
          <w:szCs w:val="24"/>
          <w:lang w:val="en-US"/>
        </w:rPr>
        <w:t>analysed</w:t>
      </w:r>
      <w:proofErr w:type="spellEnd"/>
      <w:r w:rsidRPr="0071419E">
        <w:rPr>
          <w:rFonts w:ascii="Times New Roman" w:hAnsi="Times New Roman" w:cs="Times New Roman"/>
          <w:sz w:val="24"/>
          <w:szCs w:val="24"/>
          <w:lang w:val="en-US"/>
        </w:rPr>
        <w:t>; reasoned argumentation often supported by evidence; research that at times evidences critical evaluation; a clear presentation of all structural and layout elements, which further supports the reading of the essay. Engagement with the process is generally evidenced by the reflections and key decision-making during the research process is documented.</w:t>
      </w:r>
    </w:p>
    <w:p w14:paraId="38FE42C2" w14:textId="77777777" w:rsidR="0071419E" w:rsidRPr="0071419E" w:rsidRDefault="0071419E">
      <w:pPr>
        <w:spacing w:after="0" w:line="360" w:lineRule="auto"/>
        <w:jc w:val="both"/>
        <w:rPr>
          <w:rFonts w:ascii="Times New Roman" w:hAnsi="Times New Roman" w:cs="Times New Roman"/>
          <w:b/>
          <w:sz w:val="24"/>
          <w:szCs w:val="24"/>
          <w:lang w:val="en-US"/>
        </w:rPr>
      </w:pPr>
      <w:r w:rsidRPr="0071419E">
        <w:rPr>
          <w:rFonts w:ascii="Times New Roman" w:hAnsi="Times New Roman" w:cs="Times New Roman"/>
          <w:b/>
          <w:sz w:val="24"/>
          <w:szCs w:val="24"/>
          <w:lang w:val="en-US"/>
        </w:rPr>
        <w:t xml:space="preserve">Grade C </w:t>
      </w:r>
    </w:p>
    <w:p w14:paraId="010108D7" w14:textId="0D53CF3E" w:rsidR="0071419E" w:rsidRPr="0071419E" w:rsidRDefault="0071419E">
      <w:pPr>
        <w:spacing w:after="0" w:line="360" w:lineRule="auto"/>
        <w:jc w:val="both"/>
        <w:rPr>
          <w:rFonts w:ascii="Times New Roman" w:hAnsi="Times New Roman" w:cs="Times New Roman"/>
          <w:sz w:val="24"/>
          <w:szCs w:val="24"/>
          <w:lang w:val="en-US"/>
        </w:rPr>
      </w:pPr>
      <w:r w:rsidRPr="0071419E">
        <w:rPr>
          <w:rFonts w:ascii="Times New Roman" w:hAnsi="Times New Roman" w:cs="Times New Roman"/>
          <w:sz w:val="24"/>
          <w:szCs w:val="24"/>
          <w:lang w:val="en-US"/>
        </w:rPr>
        <w:t>Demonstrates: evidence of research undertaken, which has led to a research question that is not necessarily expressed in a way that can be explored within the scope of the chosen topic; partially effective engagement with mostly appropriate research areas, methods and sources—however, there are some discrepancies in those processes, although these do not interfere with the planning and approach; some knowledge and understanding of the topic in the wider context of the discipline, which is mostly relevant; the attempted application of source material and appropriate terminology and/or concepts; an attempted synthesis of research results with partially relevant analysis; conclusions partly supported by the evidence; discussion that is descriptive rather than analytical; attempted evaluation; satisfactory presentation of the essay, with weaknesses that do not hinder the reading of the essay; some structural and layout elements that are missing or are incorrectly applied. Engagement with the process is evidenced but shows mostly factual information, with personal reflection mostly limited to procedural issues.</w:t>
      </w:r>
    </w:p>
    <w:p w14:paraId="74FC8F2A" w14:textId="77777777" w:rsidR="0071419E" w:rsidRPr="0071419E" w:rsidRDefault="0071419E">
      <w:pPr>
        <w:spacing w:after="0" w:line="360" w:lineRule="auto"/>
        <w:jc w:val="both"/>
        <w:rPr>
          <w:rFonts w:ascii="Times New Roman" w:hAnsi="Times New Roman" w:cs="Times New Roman"/>
          <w:sz w:val="24"/>
          <w:szCs w:val="24"/>
          <w:lang w:val="en-US"/>
        </w:rPr>
      </w:pPr>
      <w:r w:rsidRPr="0071419E">
        <w:rPr>
          <w:rFonts w:ascii="Times New Roman" w:hAnsi="Times New Roman" w:cs="Times New Roman"/>
          <w:b/>
          <w:sz w:val="24"/>
          <w:szCs w:val="24"/>
          <w:lang w:val="en-US"/>
        </w:rPr>
        <w:t>Grade D</w:t>
      </w:r>
      <w:r w:rsidRPr="0071419E">
        <w:rPr>
          <w:rFonts w:ascii="Times New Roman" w:hAnsi="Times New Roman" w:cs="Times New Roman"/>
          <w:sz w:val="24"/>
          <w:szCs w:val="24"/>
          <w:lang w:val="en-US"/>
        </w:rPr>
        <w:t xml:space="preserve"> </w:t>
      </w:r>
    </w:p>
    <w:p w14:paraId="63422AEE" w14:textId="4E83EDA7" w:rsidR="0071419E" w:rsidRPr="0071419E" w:rsidRDefault="0071419E">
      <w:pPr>
        <w:spacing w:after="0" w:line="360" w:lineRule="auto"/>
        <w:jc w:val="both"/>
        <w:rPr>
          <w:rFonts w:ascii="Times New Roman" w:hAnsi="Times New Roman" w:cs="Times New Roman"/>
          <w:sz w:val="24"/>
          <w:szCs w:val="24"/>
          <w:lang w:val="en-US"/>
        </w:rPr>
      </w:pPr>
      <w:r w:rsidRPr="0071419E">
        <w:rPr>
          <w:rFonts w:ascii="Times New Roman" w:hAnsi="Times New Roman" w:cs="Times New Roman"/>
          <w:sz w:val="24"/>
          <w:szCs w:val="24"/>
          <w:lang w:val="en-US"/>
        </w:rPr>
        <w:t xml:space="preserve">Demonstrates: a lack of research, resulting in unsatisfactory focus and a research question that is not answerable within the scope of the chosen topic; “at times engagement with appropriate research, methods and sources, but discrepancies in those processes that occasionally interfere with the planning and Extended essay grade descriptors; some relevant knowledge and understanding of the topic in the wider context of the discipline, which are at times irrelevant; an attempted application of source material, but with inaccuracies in the use of, or underuse of, terminology and/or concepts; irrelevant analysis and inconsistent conclusions as a result of a descriptive discussion; a lack of evaluation; presentation of the essay that at times is illogical and </w:t>
      </w:r>
      <w:r w:rsidRPr="0071419E">
        <w:rPr>
          <w:rFonts w:ascii="Times New Roman" w:hAnsi="Times New Roman" w:cs="Times New Roman"/>
          <w:sz w:val="24"/>
          <w:szCs w:val="24"/>
          <w:lang w:val="en-US"/>
        </w:rPr>
        <w:lastRenderedPageBreak/>
        <w:t>hinders the reading; structural and layout elements that are missing. Engagement with the process is evidenced but is superficial, with personal reflections that are solely narrative and concerned with procedural elements.</w:t>
      </w:r>
    </w:p>
    <w:p w14:paraId="7AD61321" w14:textId="77777777" w:rsidR="00CF2D4C" w:rsidRDefault="00CF2D4C">
      <w:pPr>
        <w:spacing w:after="0" w:line="360" w:lineRule="auto"/>
        <w:jc w:val="both"/>
        <w:rPr>
          <w:rFonts w:ascii="Times New Roman" w:hAnsi="Times New Roman" w:cs="Times New Roman"/>
          <w:b/>
          <w:sz w:val="24"/>
          <w:szCs w:val="24"/>
          <w:lang w:val="en-US"/>
        </w:rPr>
      </w:pPr>
    </w:p>
    <w:p w14:paraId="1F921258" w14:textId="011E19F2" w:rsidR="0071419E" w:rsidRPr="0071419E" w:rsidRDefault="0071419E">
      <w:pPr>
        <w:spacing w:after="0" w:line="360" w:lineRule="auto"/>
        <w:jc w:val="both"/>
        <w:rPr>
          <w:rFonts w:ascii="Times New Roman" w:hAnsi="Times New Roman" w:cs="Times New Roman"/>
          <w:sz w:val="24"/>
          <w:szCs w:val="24"/>
          <w:lang w:val="en-US"/>
        </w:rPr>
      </w:pPr>
      <w:r w:rsidRPr="0071419E">
        <w:rPr>
          <w:rFonts w:ascii="Times New Roman" w:hAnsi="Times New Roman" w:cs="Times New Roman"/>
          <w:b/>
          <w:sz w:val="24"/>
          <w:szCs w:val="24"/>
          <w:lang w:val="en-US"/>
        </w:rPr>
        <w:t>Grade E</w:t>
      </w:r>
      <w:r w:rsidRPr="0071419E">
        <w:rPr>
          <w:rFonts w:ascii="Times New Roman" w:hAnsi="Times New Roman" w:cs="Times New Roman"/>
          <w:sz w:val="24"/>
          <w:szCs w:val="24"/>
          <w:lang w:val="en-US"/>
        </w:rPr>
        <w:t xml:space="preserve"> </w:t>
      </w:r>
    </w:p>
    <w:p w14:paraId="3640F589" w14:textId="5063CBE6" w:rsidR="0071419E" w:rsidRPr="0071419E" w:rsidRDefault="0071419E">
      <w:pPr>
        <w:spacing w:after="0" w:line="360" w:lineRule="auto"/>
        <w:jc w:val="both"/>
        <w:rPr>
          <w:rFonts w:ascii="Times New Roman" w:eastAsia="Times New Roman" w:hAnsi="Times New Roman" w:cs="Times New Roman"/>
          <w:b/>
          <w:sz w:val="24"/>
          <w:szCs w:val="24"/>
          <w:lang w:val="en-US"/>
        </w:rPr>
      </w:pPr>
      <w:r w:rsidRPr="0071419E">
        <w:rPr>
          <w:rFonts w:ascii="Times New Roman" w:hAnsi="Times New Roman" w:cs="Times New Roman"/>
          <w:sz w:val="24"/>
          <w:szCs w:val="24"/>
          <w:lang w:val="en-US"/>
        </w:rPr>
        <w:t>Demonstrates: an unclear nature of the essay; a generally unsystematic approach and resulting unfocused research question; limited engagement with limited research and sources; generally limited and only partially accurate knowledge and understanding of the topic in the wider context of the relevant discipline; ineffective connections in the application of source material and inaccuracies in the terminology and/or concepts used; a summarizing of results of research with inconsistent analysis; an attempted outline of an argument, but one that is generally descriptive in nature; a layout that generally lacks or incorrectly applies several layout and structural elements. Engagement with the process is limited, with limited factual or decision-making information and no personal reflection on the process.</w:t>
      </w:r>
    </w:p>
    <w:p w14:paraId="613F7442" w14:textId="77777777" w:rsidR="00ED783F" w:rsidRDefault="00ED783F">
      <w:pPr>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spacing w:after="0" w:line="240" w:lineRule="auto"/>
        <w:rPr>
          <w:rFonts w:ascii="Times New Roman" w:eastAsia="Times New Roman" w:hAnsi="Times New Roman" w:cs="Times New Roman"/>
          <w:b/>
          <w:bCs/>
          <w:sz w:val="24"/>
          <w:szCs w:val="24"/>
          <w:lang w:val="en-US"/>
        </w:rPr>
      </w:pPr>
    </w:p>
    <w:p w14:paraId="5A5BE184" w14:textId="77777777" w:rsidR="00ED783F" w:rsidRPr="00417996" w:rsidRDefault="00405ED9">
      <w:pPr>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spacing w:after="0" w:line="240" w:lineRule="auto"/>
        <w:rPr>
          <w:rFonts w:ascii="Times New Roman" w:eastAsia="Times New Roman" w:hAnsi="Times New Roman" w:cs="Times New Roman"/>
          <w:b/>
          <w:bCs/>
          <w:sz w:val="28"/>
          <w:szCs w:val="28"/>
          <w:lang w:val="en-US"/>
        </w:rPr>
      </w:pPr>
      <w:r>
        <w:rPr>
          <w:rFonts w:ascii="Times New Roman" w:hAnsi="Times New Roman"/>
          <w:b/>
          <w:bCs/>
          <w:sz w:val="28"/>
          <w:szCs w:val="28"/>
          <w:lang w:val="en-US"/>
        </w:rPr>
        <w:t>Systematic assessment.</w:t>
      </w:r>
    </w:p>
    <w:p w14:paraId="11E7611E" w14:textId="77777777" w:rsidR="00ED783F" w:rsidRPr="00417996" w:rsidRDefault="00ED783F">
      <w:pPr>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spacing w:after="0" w:line="240" w:lineRule="auto"/>
        <w:rPr>
          <w:rFonts w:ascii="Times New Roman" w:eastAsia="Times New Roman" w:hAnsi="Times New Roman" w:cs="Times New Roman"/>
          <w:b/>
          <w:bCs/>
          <w:sz w:val="24"/>
          <w:szCs w:val="24"/>
          <w:lang w:val="en-US"/>
        </w:rPr>
      </w:pPr>
    </w:p>
    <w:p w14:paraId="74857F68" w14:textId="77777777" w:rsidR="00ED783F" w:rsidRPr="00417996" w:rsidRDefault="00405ED9">
      <w:pPr>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spacing w:after="0" w:line="360" w:lineRule="auto"/>
        <w:rPr>
          <w:rFonts w:ascii="Times New Roman" w:eastAsia="Times New Roman" w:hAnsi="Times New Roman" w:cs="Times New Roman"/>
          <w:sz w:val="24"/>
          <w:szCs w:val="24"/>
          <w:lang w:val="en-US"/>
        </w:rPr>
      </w:pPr>
      <w:r>
        <w:rPr>
          <w:rFonts w:ascii="Times New Roman" w:hAnsi="Times New Roman"/>
          <w:sz w:val="24"/>
          <w:szCs w:val="24"/>
          <w:lang w:val="en-US"/>
        </w:rPr>
        <w:t>Students will be assessed systematically for a variety of tasks, engagement and progress made.</w:t>
      </w:r>
      <w:r>
        <w:rPr>
          <w:lang w:val="en-US"/>
        </w:rPr>
        <w:t xml:space="preserve"> </w:t>
      </w:r>
      <w:r>
        <w:rPr>
          <w:rFonts w:ascii="Times New Roman" w:hAnsi="Times New Roman"/>
          <w:sz w:val="24"/>
          <w:szCs w:val="24"/>
          <w:lang w:val="en-US"/>
        </w:rPr>
        <w:t xml:space="preserve">In order to ensure systematic, differentiated and diverse grading, the school assumes that each student must obtain a minimum number of grades in a given subject depending on the level. For an SL </w:t>
      </w:r>
      <w:r w:rsidRPr="00417996">
        <w:rPr>
          <w:rFonts w:ascii="Times New Roman" w:hAnsi="Times New Roman"/>
          <w:sz w:val="24"/>
          <w:szCs w:val="24"/>
          <w:lang w:val="en-US"/>
        </w:rPr>
        <w:t xml:space="preserve">– </w:t>
      </w:r>
      <w:r>
        <w:rPr>
          <w:rFonts w:ascii="Times New Roman" w:hAnsi="Times New Roman"/>
          <w:sz w:val="24"/>
          <w:szCs w:val="24"/>
          <w:lang w:val="en-US"/>
        </w:rPr>
        <w:t xml:space="preserve">5; for an HL </w:t>
      </w:r>
      <w:r w:rsidRPr="00417996">
        <w:rPr>
          <w:rFonts w:ascii="Times New Roman" w:hAnsi="Times New Roman"/>
          <w:sz w:val="24"/>
          <w:szCs w:val="24"/>
          <w:lang w:val="en-US"/>
        </w:rPr>
        <w:t xml:space="preserve">– 7. </w:t>
      </w:r>
    </w:p>
    <w:p w14:paraId="4075ABDF" w14:textId="77777777" w:rsidR="00ED783F" w:rsidRPr="00417996" w:rsidRDefault="00405ED9">
      <w:pPr>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spacing w:after="0" w:line="360" w:lineRule="auto"/>
        <w:rPr>
          <w:rFonts w:ascii="Times New Roman" w:eastAsia="Times New Roman" w:hAnsi="Times New Roman" w:cs="Times New Roman"/>
          <w:sz w:val="24"/>
          <w:szCs w:val="24"/>
          <w:lang w:val="en-US"/>
        </w:rPr>
      </w:pPr>
      <w:r>
        <w:rPr>
          <w:rFonts w:ascii="Times New Roman" w:hAnsi="Times New Roman"/>
          <w:sz w:val="24"/>
          <w:szCs w:val="24"/>
          <w:lang w:val="en-US"/>
        </w:rPr>
        <w:t>Every teacher must apply specific methods of assessment resulting from the needs of the subject and IB guidelines for the guid</w:t>
      </w:r>
      <w:r w:rsidRPr="00417996">
        <w:rPr>
          <w:rFonts w:ascii="Times New Roman" w:hAnsi="Times New Roman"/>
          <w:sz w:val="24"/>
          <w:szCs w:val="24"/>
          <w:lang w:val="en-US"/>
        </w:rPr>
        <w:t>e</w:t>
      </w:r>
      <w:r>
        <w:rPr>
          <w:rFonts w:ascii="Times New Roman" w:hAnsi="Times New Roman"/>
          <w:sz w:val="24"/>
          <w:szCs w:val="24"/>
          <w:lang w:val="pt-PT"/>
        </w:rPr>
        <w:t xml:space="preserve">lines. </w:t>
      </w:r>
    </w:p>
    <w:p w14:paraId="7D4F63D9" w14:textId="77777777" w:rsidR="00ED783F" w:rsidRPr="00417996" w:rsidRDefault="00ED783F">
      <w:pPr>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spacing w:after="0" w:line="360" w:lineRule="auto"/>
        <w:jc w:val="both"/>
        <w:rPr>
          <w:rFonts w:ascii="Times New Roman" w:eastAsia="Times New Roman" w:hAnsi="Times New Roman" w:cs="Times New Roman"/>
          <w:sz w:val="24"/>
          <w:szCs w:val="24"/>
          <w:lang w:val="en-US"/>
        </w:rPr>
      </w:pPr>
    </w:p>
    <w:p w14:paraId="69B673DD" w14:textId="77777777" w:rsidR="00ED783F" w:rsidRPr="00417996" w:rsidRDefault="00405ED9">
      <w:pPr>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spacing w:after="0" w:line="360" w:lineRule="auto"/>
        <w:jc w:val="both"/>
        <w:rPr>
          <w:rFonts w:ascii="Times New Roman" w:eastAsia="Times New Roman" w:hAnsi="Times New Roman" w:cs="Times New Roman"/>
          <w:b/>
          <w:bCs/>
          <w:sz w:val="28"/>
          <w:szCs w:val="28"/>
          <w:lang w:val="en-US"/>
        </w:rPr>
      </w:pPr>
      <w:r>
        <w:rPr>
          <w:rFonts w:ascii="Times New Roman" w:hAnsi="Times New Roman"/>
          <w:b/>
          <w:bCs/>
          <w:sz w:val="28"/>
          <w:szCs w:val="28"/>
          <w:lang w:val="en-US"/>
        </w:rPr>
        <w:t xml:space="preserve">Predicted grades. </w:t>
      </w:r>
    </w:p>
    <w:p w14:paraId="1787E531" w14:textId="7129555E" w:rsidR="00ED783F" w:rsidRPr="00417996" w:rsidRDefault="00405ED9">
      <w:pPr>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spacing w:after="0" w:line="36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Predicted grades are given by school teachers on the basis of the overall evaluation of the student at the time PG are given</w:t>
      </w:r>
      <w:r w:rsidR="003F7C2A">
        <w:rPr>
          <w:rFonts w:ascii="Times New Roman" w:hAnsi="Times New Roman"/>
          <w:sz w:val="24"/>
          <w:szCs w:val="24"/>
          <w:lang w:val="en-US"/>
        </w:rPr>
        <w:t xml:space="preserve"> in IB scale (1-7)</w:t>
      </w:r>
      <w:r>
        <w:rPr>
          <w:rFonts w:ascii="Times New Roman" w:hAnsi="Times New Roman"/>
          <w:sz w:val="24"/>
          <w:szCs w:val="24"/>
          <w:lang w:val="en-US"/>
        </w:rPr>
        <w:t>. Predicted grades may be given for university recruitment purposes and must be given in March in IB 2 following IBO requirements. Predicted grades are given based on current educational achievements, results from the MOCK Exam and the level of completion of the Internal Assessment</w:t>
      </w:r>
      <w:r w:rsidR="00CD348E">
        <w:rPr>
          <w:rFonts w:ascii="Times New Roman" w:hAnsi="Times New Roman"/>
          <w:sz w:val="24"/>
          <w:szCs w:val="24"/>
          <w:lang w:val="en-US"/>
        </w:rPr>
        <w:t>.</w:t>
      </w:r>
    </w:p>
    <w:p w14:paraId="0F389747" w14:textId="77777777" w:rsidR="00ED783F" w:rsidRPr="00417996" w:rsidRDefault="00405ED9">
      <w:pPr>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spacing w:after="0" w:line="360" w:lineRule="auto"/>
        <w:rPr>
          <w:rFonts w:ascii="Times New Roman" w:eastAsia="Times New Roman" w:hAnsi="Times New Roman" w:cs="Times New Roman"/>
          <w:b/>
          <w:bCs/>
          <w:sz w:val="28"/>
          <w:szCs w:val="28"/>
          <w:lang w:val="en-US"/>
        </w:rPr>
      </w:pPr>
      <w:r>
        <w:rPr>
          <w:rFonts w:ascii="Times New Roman" w:hAnsi="Times New Roman"/>
          <w:b/>
          <w:bCs/>
          <w:sz w:val="28"/>
          <w:szCs w:val="28"/>
          <w:lang w:val="en-US"/>
        </w:rPr>
        <w:t>Recording and reporting students achiev</w:t>
      </w:r>
      <w:r w:rsidRPr="00417996">
        <w:rPr>
          <w:rFonts w:ascii="Times New Roman" w:hAnsi="Times New Roman"/>
          <w:b/>
          <w:bCs/>
          <w:sz w:val="28"/>
          <w:szCs w:val="28"/>
          <w:lang w:val="en-US"/>
        </w:rPr>
        <w:t>ements.</w:t>
      </w:r>
    </w:p>
    <w:p w14:paraId="09102A2E" w14:textId="77777777" w:rsidR="00ED783F" w:rsidRPr="00417996" w:rsidRDefault="00405ED9">
      <w:pPr>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spacing w:after="0" w:line="36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Each form of assessment is recorded in the school documentation adopted for school practice. Both formative and summative assessment is recorder in the electronic journal - </w:t>
      </w:r>
      <w:proofErr w:type="spellStart"/>
      <w:r>
        <w:rPr>
          <w:rFonts w:ascii="Times New Roman" w:hAnsi="Times New Roman"/>
          <w:sz w:val="24"/>
          <w:szCs w:val="24"/>
          <w:lang w:val="en-US"/>
        </w:rPr>
        <w:t>Librus</w:t>
      </w:r>
      <w:proofErr w:type="spellEnd"/>
      <w:r>
        <w:rPr>
          <w:rFonts w:ascii="Times New Roman" w:hAnsi="Times New Roman"/>
          <w:sz w:val="24"/>
          <w:szCs w:val="24"/>
          <w:lang w:val="en-US"/>
        </w:rPr>
        <w:t xml:space="preserve"> Synergy. Students and parents have constant access to assessments and monitoring of student progress in the IB DP.</w:t>
      </w:r>
    </w:p>
    <w:p w14:paraId="4C2EE0B4" w14:textId="77777777" w:rsidR="00ED783F" w:rsidRPr="00417996" w:rsidRDefault="00405ED9">
      <w:pPr>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spacing w:after="0" w:line="36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IB DP subject teachers are obliged to inform the student's parents and the student himself about the student's progress. Information is provided electronically or verbally during school meetings. IB DP teachers are obliged to inform the program coordinator about a student's backlog of Internal Assessment, CAS and EE.</w:t>
      </w:r>
    </w:p>
    <w:p w14:paraId="3D6F49DC" w14:textId="77777777" w:rsidR="00ED783F" w:rsidRPr="00417996" w:rsidRDefault="00405ED9">
      <w:pPr>
        <w:spacing w:after="0" w:line="360" w:lineRule="auto"/>
        <w:rPr>
          <w:rFonts w:ascii="Times New Roman" w:eastAsia="Times New Roman" w:hAnsi="Times New Roman" w:cs="Times New Roman"/>
          <w:sz w:val="24"/>
          <w:szCs w:val="24"/>
          <w:lang w:val="en-US"/>
        </w:rPr>
      </w:pPr>
      <w:r>
        <w:rPr>
          <w:rFonts w:ascii="Times New Roman" w:hAnsi="Times New Roman"/>
          <w:sz w:val="24"/>
          <w:szCs w:val="24"/>
          <w:lang w:val="en-US"/>
        </w:rPr>
        <w:lastRenderedPageBreak/>
        <w:t>The student is obliged to meet all deadlines, deliver their work on time and take responsibility for any shortcomings. Each failure to meet the deadline set by the IB teachers will result in a reduction in the grade for a given credit, project or even the mid-year / annual grade from a given subject.</w:t>
      </w:r>
    </w:p>
    <w:p w14:paraId="7171490C" w14:textId="77777777" w:rsidR="00ED783F" w:rsidRPr="00417996" w:rsidRDefault="00405ED9">
      <w:pPr>
        <w:spacing w:line="360" w:lineRule="auto"/>
        <w:jc w:val="both"/>
        <w:rPr>
          <w:lang w:val="en-US"/>
        </w:rPr>
      </w:pPr>
      <w:r>
        <w:rPr>
          <w:rFonts w:ascii="Times New Roman" w:hAnsi="Times New Roman"/>
          <w:sz w:val="24"/>
          <w:szCs w:val="24"/>
          <w:lang w:val="en-US"/>
        </w:rPr>
        <w:t xml:space="preserve">To monitor progress on TOK, CAS and EE, the school uses </w:t>
      </w:r>
      <w:proofErr w:type="spellStart"/>
      <w:r>
        <w:rPr>
          <w:rFonts w:ascii="Times New Roman" w:hAnsi="Times New Roman"/>
          <w:sz w:val="24"/>
          <w:szCs w:val="24"/>
          <w:lang w:val="en-US"/>
        </w:rPr>
        <w:t>ManageBack</w:t>
      </w:r>
      <w:proofErr w:type="spellEnd"/>
      <w:r>
        <w:rPr>
          <w:rFonts w:ascii="Times New Roman" w:hAnsi="Times New Roman"/>
          <w:sz w:val="24"/>
          <w:szCs w:val="24"/>
          <w:lang w:val="en-US"/>
        </w:rPr>
        <w:t>. Access to the program is available to students, parents, CAS coordinator, TOK teacher, EE supervisors, IB Coordinator.</w:t>
      </w:r>
      <w:r w:rsidRPr="00417996">
        <w:rPr>
          <w:lang w:val="en-US"/>
        </w:rPr>
        <w:t xml:space="preserve"> </w:t>
      </w:r>
    </w:p>
    <w:p w14:paraId="220C402E" w14:textId="3ECDFD48" w:rsidR="00ED783F" w:rsidRPr="00417996" w:rsidRDefault="00405ED9">
      <w:pPr>
        <w:spacing w:line="360" w:lineRule="auto"/>
        <w:jc w:val="both"/>
        <w:rPr>
          <w:rFonts w:ascii="Times New Roman" w:eastAsia="Times New Roman" w:hAnsi="Times New Roman" w:cs="Times New Roman"/>
          <w:b/>
          <w:bCs/>
          <w:sz w:val="28"/>
          <w:szCs w:val="28"/>
          <w:lang w:val="en-US"/>
        </w:rPr>
      </w:pPr>
      <w:r>
        <w:rPr>
          <w:rFonts w:ascii="Times New Roman" w:hAnsi="Times New Roman"/>
          <w:b/>
          <w:bCs/>
          <w:sz w:val="28"/>
          <w:szCs w:val="28"/>
          <w:lang w:val="en-US"/>
        </w:rPr>
        <w:t xml:space="preserve">Accountability and review </w:t>
      </w:r>
    </w:p>
    <w:p w14:paraId="4B06F110" w14:textId="77777777" w:rsidR="00ED783F" w:rsidRPr="00417996" w:rsidRDefault="00405ED9">
      <w:pPr>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Students can expect a culture of accountability in the development of assessment protocols that inform their learning. Teachers work regularly in collaborative </w:t>
      </w:r>
      <w:r>
        <w:rPr>
          <w:rFonts w:ascii="Times New Roman" w:hAnsi="Times New Roman"/>
          <w:sz w:val="24"/>
          <w:szCs w:val="24"/>
          <w:rtl/>
          <w:lang w:val="ar-SA"/>
        </w:rPr>
        <w:t>“</w:t>
      </w:r>
      <w:r>
        <w:rPr>
          <w:rFonts w:ascii="Times New Roman" w:hAnsi="Times New Roman"/>
          <w:sz w:val="24"/>
          <w:szCs w:val="24"/>
          <w:lang w:val="en-US"/>
        </w:rPr>
        <w:t>professional learning communities</w:t>
      </w:r>
      <w:r w:rsidRPr="00417996">
        <w:rPr>
          <w:rFonts w:ascii="Times New Roman" w:hAnsi="Times New Roman"/>
          <w:sz w:val="24"/>
          <w:szCs w:val="24"/>
          <w:lang w:val="en-US"/>
        </w:rPr>
        <w:t xml:space="preserve">” </w:t>
      </w:r>
      <w:r>
        <w:rPr>
          <w:rFonts w:ascii="Times New Roman" w:hAnsi="Times New Roman"/>
          <w:sz w:val="24"/>
          <w:szCs w:val="24"/>
          <w:lang w:val="en-US"/>
        </w:rPr>
        <w:t xml:space="preserve">to discuss, clarify and sequence the learning targets for the class, and hence develop formative and summative assessments to measure student progress toward these objectives. </w:t>
      </w:r>
    </w:p>
    <w:p w14:paraId="645AD02C" w14:textId="77777777" w:rsidR="00ED783F" w:rsidRPr="00417996" w:rsidRDefault="00405ED9">
      <w:pPr>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All teachers are responsible for clarifying how their own classroom assessment practices adhere to the general guidelines described in the official IB Assessment policy. Teachers may post such explanations on the electronic journal - </w:t>
      </w:r>
      <w:proofErr w:type="spellStart"/>
      <w:r>
        <w:rPr>
          <w:rFonts w:ascii="Times New Roman" w:hAnsi="Times New Roman"/>
          <w:sz w:val="24"/>
          <w:szCs w:val="24"/>
          <w:lang w:val="en-US"/>
        </w:rPr>
        <w:t>Librus</w:t>
      </w:r>
      <w:proofErr w:type="spellEnd"/>
      <w:r>
        <w:rPr>
          <w:rFonts w:ascii="Times New Roman" w:hAnsi="Times New Roman"/>
          <w:sz w:val="24"/>
          <w:szCs w:val="24"/>
          <w:lang w:val="en-US"/>
        </w:rPr>
        <w:t xml:space="preserve"> Synergia.  distribute hard copy explanations to students, parents or IB Coordinator. </w:t>
      </w:r>
    </w:p>
    <w:p w14:paraId="0AF10E44" w14:textId="77777777" w:rsidR="00ED783F" w:rsidRPr="00417996" w:rsidRDefault="00405ED9">
      <w:pPr>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Whenever a student has doubts about the assessment of his work (especially Internal Assessment and Extended Essay), he may ask the IB Coordinator to verify that all subject-specific guidelines have been followed for his work. IB Coordinator is obliged to</w:t>
      </w:r>
      <w:r w:rsidRPr="00417996">
        <w:rPr>
          <w:rFonts w:ascii="Times New Roman" w:hAnsi="Times New Roman"/>
          <w:sz w:val="24"/>
          <w:szCs w:val="24"/>
          <w:lang w:val="en-US"/>
        </w:rPr>
        <w:t xml:space="preserve"> </w:t>
      </w:r>
      <w:r>
        <w:rPr>
          <w:rFonts w:ascii="Times New Roman" w:hAnsi="Times New Roman"/>
          <w:sz w:val="24"/>
          <w:szCs w:val="24"/>
          <w:lang w:val="en-US"/>
        </w:rPr>
        <w:t>clarify the student's concerns with respect to the applicable guidelines in the IB.</w:t>
      </w:r>
    </w:p>
    <w:p w14:paraId="5CBCF7DB" w14:textId="77777777" w:rsidR="00ED783F" w:rsidRPr="00417996" w:rsidRDefault="00405ED9">
      <w:pPr>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Assessment rules and regulations applying to the whole school, not exclusively to the IBDP, are included in the School Statute. </w:t>
      </w:r>
    </w:p>
    <w:p w14:paraId="587D6C64" w14:textId="77777777" w:rsidR="00ED783F" w:rsidRPr="00417996" w:rsidRDefault="00405ED9">
      <w:pPr>
        <w:spacing w:line="360" w:lineRule="auto"/>
        <w:jc w:val="both"/>
        <w:rPr>
          <w:rFonts w:ascii="Times New Roman" w:eastAsia="Times New Roman" w:hAnsi="Times New Roman" w:cs="Times New Roman"/>
          <w:b/>
          <w:bCs/>
          <w:sz w:val="28"/>
          <w:szCs w:val="28"/>
          <w:lang w:val="en-US"/>
        </w:rPr>
      </w:pPr>
      <w:r>
        <w:rPr>
          <w:rFonts w:ascii="Times New Roman" w:hAnsi="Times New Roman"/>
          <w:b/>
          <w:bCs/>
          <w:sz w:val="28"/>
          <w:szCs w:val="28"/>
          <w:lang w:val="en-US"/>
        </w:rPr>
        <w:t>Awarding the IB Diploma</w:t>
      </w:r>
    </w:p>
    <w:p w14:paraId="5EB41E61" w14:textId="77777777" w:rsidR="00ED783F" w:rsidRPr="00417996" w:rsidRDefault="00405ED9">
      <w:pPr>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spacing w:after="0" w:line="36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The IB Diploma will be awarded to a candidate provided all the following requirements have been met.</w:t>
      </w:r>
    </w:p>
    <w:p w14:paraId="3EFE5837" w14:textId="77777777" w:rsidR="00ED783F" w:rsidRDefault="00405ED9">
      <w:pPr>
        <w:pStyle w:val="Akapitzlist"/>
        <w:numPr>
          <w:ilvl w:val="0"/>
          <w:numId w:val="8"/>
        </w:numPr>
        <w:spacing w:after="0" w:line="360" w:lineRule="auto"/>
        <w:rPr>
          <w:rFonts w:ascii="Times New Roman" w:hAnsi="Times New Roman"/>
          <w:sz w:val="24"/>
          <w:szCs w:val="24"/>
        </w:rPr>
      </w:pPr>
      <w:r>
        <w:rPr>
          <w:rFonts w:ascii="Times New Roman" w:hAnsi="Times New Roman"/>
          <w:sz w:val="24"/>
          <w:szCs w:val="24"/>
        </w:rPr>
        <w:t>CAS requirements have been met;</w:t>
      </w:r>
    </w:p>
    <w:p w14:paraId="3E8AFBD0" w14:textId="77777777" w:rsidR="00ED783F" w:rsidRDefault="00405ED9">
      <w:pPr>
        <w:pStyle w:val="Akapitzlist"/>
        <w:numPr>
          <w:ilvl w:val="0"/>
          <w:numId w:val="8"/>
        </w:numPr>
        <w:spacing w:after="0" w:line="360" w:lineRule="auto"/>
        <w:rPr>
          <w:rFonts w:ascii="Times New Roman" w:hAnsi="Times New Roman"/>
          <w:sz w:val="24"/>
          <w:szCs w:val="24"/>
        </w:rPr>
      </w:pPr>
      <w:r>
        <w:rPr>
          <w:rFonts w:ascii="Times New Roman" w:hAnsi="Times New Roman"/>
          <w:sz w:val="24"/>
          <w:szCs w:val="24"/>
        </w:rPr>
        <w:t>The candidate’s total points are 24 or more;</w:t>
      </w:r>
    </w:p>
    <w:p w14:paraId="74EB3F7D" w14:textId="77777777" w:rsidR="00ED783F" w:rsidRDefault="00405ED9">
      <w:pPr>
        <w:pStyle w:val="Akapitzlist"/>
        <w:numPr>
          <w:ilvl w:val="0"/>
          <w:numId w:val="8"/>
        </w:numPr>
        <w:spacing w:after="0" w:line="360" w:lineRule="auto"/>
        <w:rPr>
          <w:rFonts w:ascii="Times New Roman" w:hAnsi="Times New Roman"/>
          <w:sz w:val="24"/>
          <w:szCs w:val="24"/>
        </w:rPr>
      </w:pPr>
      <w:r>
        <w:rPr>
          <w:rFonts w:ascii="Times New Roman" w:hAnsi="Times New Roman"/>
          <w:sz w:val="24"/>
          <w:szCs w:val="24"/>
        </w:rPr>
        <w:t>There is no “N” awarded for Theory of Knowledge, the extended essay or for a contributing subject;</w:t>
      </w:r>
    </w:p>
    <w:p w14:paraId="7FEF91F2" w14:textId="77777777" w:rsidR="00ED783F" w:rsidRDefault="00405ED9">
      <w:pPr>
        <w:pStyle w:val="Akapitzlist"/>
        <w:numPr>
          <w:ilvl w:val="0"/>
          <w:numId w:val="8"/>
        </w:numPr>
        <w:spacing w:after="0" w:line="360" w:lineRule="auto"/>
        <w:rPr>
          <w:rFonts w:ascii="Times New Roman" w:hAnsi="Times New Roman"/>
          <w:sz w:val="24"/>
          <w:szCs w:val="24"/>
        </w:rPr>
      </w:pPr>
      <w:r>
        <w:rPr>
          <w:rFonts w:ascii="Times New Roman" w:hAnsi="Times New Roman"/>
          <w:sz w:val="24"/>
          <w:szCs w:val="24"/>
        </w:rPr>
        <w:t>There is no grade E awarded for Theory of Knowledge and/or the extended essay.</w:t>
      </w:r>
    </w:p>
    <w:p w14:paraId="24BEF4B7" w14:textId="77777777" w:rsidR="00ED783F" w:rsidRDefault="00405ED9">
      <w:pPr>
        <w:pStyle w:val="Akapitzlist"/>
        <w:numPr>
          <w:ilvl w:val="0"/>
          <w:numId w:val="8"/>
        </w:numPr>
        <w:spacing w:after="0" w:line="360" w:lineRule="auto"/>
        <w:rPr>
          <w:rFonts w:ascii="Times New Roman" w:hAnsi="Times New Roman"/>
          <w:sz w:val="24"/>
          <w:szCs w:val="24"/>
        </w:rPr>
      </w:pPr>
      <w:r>
        <w:rPr>
          <w:rFonts w:ascii="Times New Roman" w:hAnsi="Times New Roman"/>
          <w:sz w:val="24"/>
          <w:szCs w:val="24"/>
        </w:rPr>
        <w:t>There is no grade 1 awarded in a subject/level;</w:t>
      </w:r>
    </w:p>
    <w:p w14:paraId="4CBED770" w14:textId="77777777" w:rsidR="00ED783F" w:rsidRDefault="00405ED9">
      <w:pPr>
        <w:pStyle w:val="Akapitzlist"/>
        <w:numPr>
          <w:ilvl w:val="0"/>
          <w:numId w:val="8"/>
        </w:numPr>
        <w:spacing w:after="0" w:line="360" w:lineRule="auto"/>
        <w:rPr>
          <w:rFonts w:ascii="Times New Roman" w:hAnsi="Times New Roman"/>
          <w:sz w:val="24"/>
          <w:szCs w:val="24"/>
        </w:rPr>
      </w:pPr>
      <w:r>
        <w:rPr>
          <w:rFonts w:ascii="Times New Roman" w:hAnsi="Times New Roman"/>
          <w:sz w:val="24"/>
          <w:szCs w:val="24"/>
        </w:rPr>
        <w:t>There are no more than two grade 2s awarded (HL or SL);</w:t>
      </w:r>
    </w:p>
    <w:p w14:paraId="505BBE0D" w14:textId="77777777" w:rsidR="00ED783F" w:rsidRDefault="00405ED9">
      <w:pPr>
        <w:pStyle w:val="Akapitzlist"/>
        <w:numPr>
          <w:ilvl w:val="0"/>
          <w:numId w:val="8"/>
        </w:numPr>
        <w:spacing w:after="0" w:line="360" w:lineRule="auto"/>
        <w:rPr>
          <w:rFonts w:ascii="Times New Roman" w:hAnsi="Times New Roman"/>
          <w:sz w:val="24"/>
          <w:szCs w:val="24"/>
        </w:rPr>
      </w:pPr>
      <w:r>
        <w:rPr>
          <w:rFonts w:ascii="Times New Roman" w:hAnsi="Times New Roman"/>
          <w:sz w:val="24"/>
          <w:szCs w:val="24"/>
        </w:rPr>
        <w:t>There are no more than three grade 3s or below awarded (HL or SL);</w:t>
      </w:r>
    </w:p>
    <w:p w14:paraId="6A96D4CF" w14:textId="77777777" w:rsidR="00ED783F" w:rsidRDefault="00405ED9">
      <w:pPr>
        <w:pStyle w:val="Akapitzlist"/>
        <w:numPr>
          <w:ilvl w:val="0"/>
          <w:numId w:val="8"/>
        </w:numPr>
        <w:spacing w:after="0" w:line="360" w:lineRule="auto"/>
        <w:rPr>
          <w:rFonts w:ascii="Times New Roman" w:hAnsi="Times New Roman"/>
          <w:sz w:val="24"/>
          <w:szCs w:val="24"/>
        </w:rPr>
      </w:pPr>
      <w:r>
        <w:rPr>
          <w:rFonts w:ascii="Times New Roman" w:hAnsi="Times New Roman"/>
          <w:sz w:val="24"/>
          <w:szCs w:val="24"/>
        </w:rPr>
        <w:t>The candidate has gained 12 points or more on HL subjects (for candidates who register for four HL subjects, the three highest grades count);</w:t>
      </w:r>
    </w:p>
    <w:p w14:paraId="376EEC1B" w14:textId="77777777" w:rsidR="00ED783F" w:rsidRDefault="00405ED9">
      <w:pPr>
        <w:pStyle w:val="Akapitzlist"/>
        <w:numPr>
          <w:ilvl w:val="0"/>
          <w:numId w:val="8"/>
        </w:numPr>
        <w:spacing w:after="0" w:line="360" w:lineRule="auto"/>
        <w:rPr>
          <w:rFonts w:ascii="Times New Roman" w:hAnsi="Times New Roman"/>
          <w:sz w:val="24"/>
          <w:szCs w:val="24"/>
        </w:rPr>
      </w:pPr>
      <w:r>
        <w:rPr>
          <w:rFonts w:ascii="Times New Roman" w:hAnsi="Times New Roman"/>
          <w:sz w:val="24"/>
          <w:szCs w:val="24"/>
        </w:rPr>
        <w:t>The candidate has gained 9 points or more on SL subjects (candidates who register for two SL subjects must gain at least 5 points at SL);</w:t>
      </w:r>
    </w:p>
    <w:p w14:paraId="356498A8" w14:textId="77777777" w:rsidR="00ED783F" w:rsidRDefault="00405ED9">
      <w:pPr>
        <w:pStyle w:val="Akapitzlist"/>
        <w:numPr>
          <w:ilvl w:val="0"/>
          <w:numId w:val="8"/>
        </w:numPr>
        <w:spacing w:after="0" w:line="360" w:lineRule="auto"/>
        <w:rPr>
          <w:rFonts w:ascii="Times New Roman" w:hAnsi="Times New Roman"/>
          <w:sz w:val="24"/>
          <w:szCs w:val="24"/>
        </w:rPr>
      </w:pPr>
      <w:r>
        <w:rPr>
          <w:rFonts w:ascii="Times New Roman" w:hAnsi="Times New Roman"/>
          <w:sz w:val="24"/>
          <w:szCs w:val="24"/>
        </w:rPr>
        <w:lastRenderedPageBreak/>
        <w:t>The candidate has not received a penalty for academic misconduct from the Final Award Committee.</w:t>
      </w:r>
    </w:p>
    <w:p w14:paraId="5EE1E402" w14:textId="77777777" w:rsidR="00CF2D4C" w:rsidRPr="002332BF" w:rsidRDefault="00CF2D4C" w:rsidP="00386E4F">
      <w:pPr>
        <w:spacing w:after="0" w:line="360" w:lineRule="auto"/>
        <w:rPr>
          <w:rFonts w:ascii="Times New Roman" w:hAnsi="Times New Roman"/>
          <w:sz w:val="24"/>
          <w:szCs w:val="24"/>
          <w:lang w:val="en-US"/>
        </w:rPr>
      </w:pPr>
    </w:p>
    <w:p w14:paraId="0B9FB3F1" w14:textId="4AB7D9C4" w:rsidR="00690CEF" w:rsidRPr="00805AAC" w:rsidRDefault="00690CEF" w:rsidP="00690CEF">
      <w:pPr>
        <w:spacing w:after="0" w:line="360" w:lineRule="auto"/>
        <w:rPr>
          <w:rFonts w:ascii="Times New Roman" w:hAnsi="Times New Roman"/>
          <w:b/>
          <w:bCs/>
          <w:sz w:val="28"/>
          <w:szCs w:val="28"/>
          <w:lang w:val="en-US"/>
        </w:rPr>
      </w:pPr>
      <w:r w:rsidRPr="00805AAC">
        <w:rPr>
          <w:rFonts w:ascii="Times New Roman" w:hAnsi="Times New Roman"/>
          <w:b/>
          <w:bCs/>
          <w:sz w:val="28"/>
          <w:szCs w:val="28"/>
          <w:lang w:val="en-US"/>
        </w:rPr>
        <w:t>Reviewing of the policy</w:t>
      </w:r>
    </w:p>
    <w:p w14:paraId="0BA72F58" w14:textId="3B27F605" w:rsidR="00690CEF" w:rsidRPr="00417996" w:rsidRDefault="00690CEF" w:rsidP="00690CEF">
      <w:pPr>
        <w:spacing w:after="0" w:line="360" w:lineRule="auto"/>
        <w:rPr>
          <w:rFonts w:ascii="Times New Roman" w:hAnsi="Times New Roman"/>
          <w:sz w:val="24"/>
          <w:szCs w:val="24"/>
          <w:lang w:val="en-US"/>
        </w:rPr>
      </w:pPr>
      <w:r w:rsidRPr="00417996">
        <w:rPr>
          <w:rFonts w:ascii="Times New Roman" w:hAnsi="Times New Roman"/>
          <w:sz w:val="24"/>
          <w:szCs w:val="24"/>
          <w:lang w:val="en-US"/>
        </w:rPr>
        <w:t xml:space="preserve">The IB DP coordinator appoints a team at the beginning of each school year, responsible for reviewing and updating the assessment policy in accordance with the applicable IBO standards. The IB DP coordinator is the leader of that team. </w:t>
      </w:r>
    </w:p>
    <w:p w14:paraId="6F413E7E" w14:textId="77777777" w:rsidR="00ED783F" w:rsidRDefault="00ED783F">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spacing w:after="0" w:line="360" w:lineRule="auto"/>
        <w:jc w:val="center"/>
        <w:rPr>
          <w:i/>
          <w:iCs/>
          <w:sz w:val="24"/>
          <w:szCs w:val="24"/>
        </w:rPr>
      </w:pPr>
    </w:p>
    <w:p w14:paraId="05051F56" w14:textId="77777777" w:rsidR="0089287B" w:rsidRPr="00417996" w:rsidRDefault="0089287B" w:rsidP="0089287B">
      <w:pPr>
        <w:spacing w:after="0" w:line="276" w:lineRule="auto"/>
        <w:jc w:val="both"/>
        <w:rPr>
          <w:rFonts w:ascii="Times New Roman" w:eastAsia="Times New Roman" w:hAnsi="Times New Roman" w:cs="Times New Roman"/>
          <w:i/>
          <w:iCs/>
          <w:color w:val="202124"/>
          <w:sz w:val="20"/>
          <w:szCs w:val="20"/>
          <w:u w:color="202124"/>
          <w:lang w:val="en-US"/>
        </w:rPr>
      </w:pPr>
      <w:r w:rsidRPr="0089287B">
        <w:rPr>
          <w:rFonts w:ascii="Times New Roman" w:hAnsi="Times New Roman"/>
          <w:i/>
          <w:iCs/>
          <w:color w:val="202124"/>
          <w:sz w:val="20"/>
          <w:szCs w:val="20"/>
          <w:u w:color="202124"/>
          <w:lang w:val="en-US"/>
        </w:rPr>
        <w:t xml:space="preserve">This document has been  prepared and modified as a result of the analysis of students' needs </w:t>
      </w:r>
      <w:r w:rsidRPr="0089287B">
        <w:rPr>
          <w:rFonts w:ascii="Times New Roman" w:eastAsia="Times New Roman" w:hAnsi="Times New Roman" w:cs="Times New Roman"/>
          <w:i/>
          <w:iCs/>
          <w:color w:val="202124"/>
          <w:sz w:val="20"/>
          <w:szCs w:val="20"/>
          <w:u w:color="202124"/>
          <w:lang w:val="en-US"/>
        </w:rPr>
        <w:br/>
      </w:r>
      <w:r w:rsidRPr="0089287B">
        <w:rPr>
          <w:rFonts w:ascii="Times New Roman" w:hAnsi="Times New Roman"/>
          <w:i/>
          <w:iCs/>
          <w:color w:val="202124"/>
          <w:sz w:val="20"/>
          <w:szCs w:val="20"/>
          <w:u w:color="202124"/>
          <w:lang w:val="en-US"/>
        </w:rPr>
        <w:t xml:space="preserve">and expectations by a team of teachers involved in the IB DP. </w:t>
      </w:r>
    </w:p>
    <w:p w14:paraId="308FDAD8" w14:textId="5B815039" w:rsidR="0089287B" w:rsidRPr="00B64A37" w:rsidRDefault="0089287B" w:rsidP="0089287B">
      <w:pPr>
        <w:spacing w:after="0" w:line="276" w:lineRule="auto"/>
        <w:jc w:val="both"/>
        <w:rPr>
          <w:b/>
          <w:bCs/>
          <w:i/>
          <w:iCs/>
          <w:sz w:val="20"/>
          <w:szCs w:val="20"/>
          <w:lang w:val="en-US"/>
        </w:rPr>
      </w:pPr>
      <w:r w:rsidRPr="0089287B">
        <w:rPr>
          <w:rFonts w:ascii="Times New Roman" w:hAnsi="Times New Roman"/>
          <w:i/>
          <w:iCs/>
          <w:color w:val="202124"/>
          <w:sz w:val="20"/>
          <w:szCs w:val="20"/>
          <w:u w:color="202124"/>
          <w:lang w:val="en-US"/>
        </w:rPr>
        <w:t>The document was developed on the basis of the following IB publications</w:t>
      </w:r>
      <w:r w:rsidR="00FE10CC">
        <w:rPr>
          <w:rFonts w:ascii="Times New Roman" w:hAnsi="Times New Roman"/>
          <w:i/>
          <w:iCs/>
          <w:color w:val="202124"/>
          <w:sz w:val="20"/>
          <w:szCs w:val="20"/>
          <w:u w:color="202124"/>
          <w:lang w:val="en-US"/>
        </w:rPr>
        <w:t xml:space="preserve"> and Policies of other IB school</w:t>
      </w:r>
      <w:r w:rsidRPr="0089287B">
        <w:rPr>
          <w:rFonts w:ascii="Times New Roman" w:hAnsi="Times New Roman"/>
          <w:i/>
          <w:iCs/>
          <w:color w:val="202124"/>
          <w:sz w:val="20"/>
          <w:szCs w:val="20"/>
          <w:u w:color="202124"/>
          <w:lang w:val="en-US"/>
        </w:rPr>
        <w:t xml:space="preserve">: A Handbook of Procedures for the Diploma </w:t>
      </w:r>
      <w:proofErr w:type="spellStart"/>
      <w:r w:rsidRPr="0089287B">
        <w:rPr>
          <w:rFonts w:ascii="Times New Roman" w:hAnsi="Times New Roman"/>
          <w:i/>
          <w:iCs/>
          <w:color w:val="202124"/>
          <w:sz w:val="20"/>
          <w:szCs w:val="20"/>
          <w:u w:color="202124"/>
          <w:lang w:val="en-US"/>
        </w:rPr>
        <w:t>Programme</w:t>
      </w:r>
      <w:proofErr w:type="spellEnd"/>
      <w:r w:rsidRPr="0089287B">
        <w:rPr>
          <w:rFonts w:ascii="Times New Roman" w:hAnsi="Times New Roman"/>
          <w:i/>
          <w:iCs/>
          <w:color w:val="202124"/>
          <w:sz w:val="20"/>
          <w:szCs w:val="20"/>
          <w:u w:color="202124"/>
          <w:lang w:val="en-US"/>
        </w:rPr>
        <w:t xml:space="preserve">, Diploma </w:t>
      </w:r>
      <w:proofErr w:type="spellStart"/>
      <w:r w:rsidRPr="0089287B">
        <w:rPr>
          <w:rFonts w:ascii="Times New Roman" w:hAnsi="Times New Roman"/>
          <w:i/>
          <w:iCs/>
          <w:color w:val="202124"/>
          <w:sz w:val="20"/>
          <w:szCs w:val="20"/>
          <w:u w:color="202124"/>
          <w:lang w:val="en-US"/>
        </w:rPr>
        <w:t>Programme</w:t>
      </w:r>
      <w:proofErr w:type="spellEnd"/>
      <w:r w:rsidRPr="0089287B">
        <w:rPr>
          <w:rFonts w:ascii="Times New Roman" w:hAnsi="Times New Roman"/>
          <w:i/>
          <w:iCs/>
          <w:color w:val="202124"/>
          <w:sz w:val="20"/>
          <w:szCs w:val="20"/>
          <w:u w:color="202124"/>
          <w:lang w:val="en-US"/>
        </w:rPr>
        <w:t xml:space="preserve"> Assessment: Principles and Practice, Guidelines for developing a school assessment policy in the Diploma </w:t>
      </w:r>
      <w:proofErr w:type="spellStart"/>
      <w:r w:rsidRPr="0089287B">
        <w:rPr>
          <w:rFonts w:ascii="Times New Roman" w:hAnsi="Times New Roman"/>
          <w:i/>
          <w:iCs/>
          <w:color w:val="202124"/>
          <w:sz w:val="20"/>
          <w:szCs w:val="20"/>
          <w:u w:color="202124"/>
          <w:lang w:val="en-US"/>
        </w:rPr>
        <w:t>Programme</w:t>
      </w:r>
      <w:proofErr w:type="spellEnd"/>
      <w:r w:rsidRPr="0089287B">
        <w:rPr>
          <w:rFonts w:ascii="Times New Roman" w:hAnsi="Times New Roman"/>
          <w:i/>
          <w:iCs/>
          <w:color w:val="202124"/>
          <w:sz w:val="20"/>
          <w:szCs w:val="20"/>
          <w:u w:color="202124"/>
          <w:lang w:val="en-US"/>
        </w:rPr>
        <w:t xml:space="preserve">. </w:t>
      </w:r>
      <w:r w:rsidRPr="0089287B">
        <w:rPr>
          <w:rFonts w:ascii="Times New Roman" w:hAnsi="Times New Roman"/>
          <w:i/>
          <w:iCs/>
          <w:sz w:val="20"/>
          <w:szCs w:val="20"/>
          <w:lang w:val="en-US"/>
        </w:rPr>
        <w:t xml:space="preserve">The Diploma </w:t>
      </w:r>
      <w:proofErr w:type="spellStart"/>
      <w:r w:rsidRPr="0089287B">
        <w:rPr>
          <w:rFonts w:ascii="Times New Roman" w:hAnsi="Times New Roman"/>
          <w:i/>
          <w:iCs/>
          <w:sz w:val="20"/>
          <w:szCs w:val="20"/>
          <w:lang w:val="en-US"/>
        </w:rPr>
        <w:t>Programme</w:t>
      </w:r>
      <w:proofErr w:type="spellEnd"/>
      <w:r w:rsidRPr="0089287B">
        <w:rPr>
          <w:rFonts w:ascii="Times New Roman" w:hAnsi="Times New Roman"/>
          <w:i/>
          <w:iCs/>
          <w:sz w:val="20"/>
          <w:szCs w:val="20"/>
          <w:lang w:val="en-US"/>
        </w:rPr>
        <w:t xml:space="preserve">: From principles to practice (IB Publishing Ltd, 2015), International Baccalaureate </w:t>
      </w:r>
      <w:proofErr w:type="spellStart"/>
      <w:r w:rsidRPr="0089287B">
        <w:rPr>
          <w:rFonts w:ascii="Times New Roman" w:hAnsi="Times New Roman"/>
          <w:i/>
          <w:iCs/>
          <w:sz w:val="20"/>
          <w:szCs w:val="20"/>
          <w:lang w:val="en-US"/>
        </w:rPr>
        <w:t>Organisation</w:t>
      </w:r>
      <w:proofErr w:type="spellEnd"/>
      <w:r w:rsidRPr="0089287B">
        <w:rPr>
          <w:rFonts w:ascii="Times New Roman" w:hAnsi="Times New Roman"/>
          <w:i/>
          <w:iCs/>
          <w:sz w:val="20"/>
          <w:szCs w:val="20"/>
          <w:lang w:val="en-US"/>
        </w:rPr>
        <w:t xml:space="preserve">, Diploma </w:t>
      </w:r>
      <w:proofErr w:type="spellStart"/>
      <w:r w:rsidRPr="0089287B">
        <w:rPr>
          <w:rFonts w:ascii="Times New Roman" w:hAnsi="Times New Roman"/>
          <w:i/>
          <w:iCs/>
          <w:sz w:val="20"/>
          <w:szCs w:val="20"/>
          <w:lang w:val="en-US"/>
        </w:rPr>
        <w:t>Programme</w:t>
      </w:r>
      <w:proofErr w:type="spellEnd"/>
      <w:r w:rsidRPr="0089287B">
        <w:rPr>
          <w:rFonts w:ascii="Times New Roman" w:hAnsi="Times New Roman"/>
          <w:i/>
          <w:iCs/>
          <w:sz w:val="20"/>
          <w:szCs w:val="20"/>
          <w:lang w:val="en-US"/>
        </w:rPr>
        <w:t xml:space="preserve"> Assessment procedures 2021 (Peterson House, 2021), International Baccalaureate </w:t>
      </w:r>
      <w:proofErr w:type="spellStart"/>
      <w:r w:rsidRPr="0089287B">
        <w:rPr>
          <w:rFonts w:ascii="Times New Roman" w:hAnsi="Times New Roman"/>
          <w:i/>
          <w:iCs/>
          <w:sz w:val="20"/>
          <w:szCs w:val="20"/>
          <w:lang w:val="en-US"/>
        </w:rPr>
        <w:t>Organisation</w:t>
      </w:r>
      <w:proofErr w:type="spellEnd"/>
      <w:r w:rsidRPr="0089287B">
        <w:rPr>
          <w:rFonts w:ascii="Times New Roman" w:hAnsi="Times New Roman"/>
          <w:i/>
          <w:iCs/>
          <w:sz w:val="20"/>
          <w:szCs w:val="20"/>
          <w:lang w:val="en-US"/>
        </w:rPr>
        <w:t xml:space="preserve"> </w:t>
      </w:r>
      <w:proofErr w:type="spellStart"/>
      <w:r w:rsidRPr="0089287B">
        <w:rPr>
          <w:rFonts w:ascii="Times New Roman" w:hAnsi="Times New Roman"/>
          <w:i/>
          <w:iCs/>
          <w:sz w:val="20"/>
          <w:szCs w:val="20"/>
          <w:lang w:val="en-US"/>
        </w:rPr>
        <w:t>Programme</w:t>
      </w:r>
      <w:proofErr w:type="spellEnd"/>
      <w:r w:rsidRPr="0089287B">
        <w:rPr>
          <w:rFonts w:ascii="Times New Roman" w:hAnsi="Times New Roman"/>
          <w:i/>
          <w:iCs/>
          <w:sz w:val="20"/>
          <w:szCs w:val="20"/>
          <w:lang w:val="en-US"/>
        </w:rPr>
        <w:t xml:space="preserve"> standards and practices (2020), International Baccalaureate Diploma </w:t>
      </w:r>
      <w:proofErr w:type="spellStart"/>
      <w:r w:rsidRPr="0089287B">
        <w:rPr>
          <w:rFonts w:ascii="Times New Roman" w:hAnsi="Times New Roman"/>
          <w:i/>
          <w:iCs/>
          <w:sz w:val="20"/>
          <w:szCs w:val="20"/>
          <w:lang w:val="en-US"/>
        </w:rPr>
        <w:t>Programme</w:t>
      </w:r>
      <w:proofErr w:type="spellEnd"/>
      <w:r w:rsidRPr="0089287B">
        <w:rPr>
          <w:rFonts w:ascii="Times New Roman" w:hAnsi="Times New Roman"/>
          <w:i/>
          <w:iCs/>
          <w:sz w:val="20"/>
          <w:szCs w:val="20"/>
          <w:lang w:val="en-US"/>
        </w:rPr>
        <w:t xml:space="preserve"> A guide to assessment (2018,2020), </w:t>
      </w:r>
      <w:r w:rsidRPr="0089287B">
        <w:rPr>
          <w:rFonts w:ascii="Times New Roman" w:eastAsia="Calibri" w:hAnsi="Times New Roman" w:cs="Times New Roman"/>
          <w:i/>
          <w:iCs/>
          <w:sz w:val="20"/>
          <w:szCs w:val="20"/>
          <w:lang w:val="en-GB"/>
        </w:rPr>
        <w:t xml:space="preserve">Diploma Programme Assessment procedures (2023), </w:t>
      </w:r>
      <w:r w:rsidRPr="00417996">
        <w:rPr>
          <w:rFonts w:ascii="Times New Roman" w:hAnsi="Times New Roman"/>
          <w:i/>
          <w:iCs/>
          <w:sz w:val="20"/>
          <w:szCs w:val="20"/>
          <w:lang w:val="en-US"/>
        </w:rPr>
        <w:t xml:space="preserve">IB DP Assessment Policy International Baccalaureate III </w:t>
      </w:r>
      <w:proofErr w:type="spellStart"/>
      <w:r w:rsidRPr="00417996">
        <w:rPr>
          <w:rFonts w:ascii="Times New Roman" w:hAnsi="Times New Roman"/>
          <w:i/>
          <w:iCs/>
          <w:sz w:val="20"/>
          <w:szCs w:val="20"/>
          <w:lang w:val="en-US"/>
        </w:rPr>
        <w:t>Liceum</w:t>
      </w:r>
      <w:proofErr w:type="spellEnd"/>
      <w:r w:rsidRPr="00417996">
        <w:rPr>
          <w:rFonts w:ascii="Times New Roman" w:hAnsi="Times New Roman"/>
          <w:i/>
          <w:iCs/>
          <w:sz w:val="20"/>
          <w:szCs w:val="20"/>
          <w:lang w:val="en-US"/>
        </w:rPr>
        <w:t xml:space="preserve"> </w:t>
      </w:r>
      <w:proofErr w:type="spellStart"/>
      <w:r w:rsidRPr="00417996">
        <w:rPr>
          <w:rFonts w:ascii="Times New Roman" w:hAnsi="Times New Roman"/>
          <w:i/>
          <w:iCs/>
          <w:sz w:val="20"/>
          <w:szCs w:val="20"/>
          <w:lang w:val="en-US"/>
        </w:rPr>
        <w:t>im</w:t>
      </w:r>
      <w:proofErr w:type="spellEnd"/>
      <w:r w:rsidRPr="00417996">
        <w:rPr>
          <w:rFonts w:ascii="Times New Roman" w:hAnsi="Times New Roman"/>
          <w:i/>
          <w:iCs/>
          <w:sz w:val="20"/>
          <w:szCs w:val="20"/>
          <w:lang w:val="en-US"/>
        </w:rPr>
        <w:t xml:space="preserve">. </w:t>
      </w:r>
      <w:proofErr w:type="spellStart"/>
      <w:r w:rsidRPr="00417996">
        <w:rPr>
          <w:rFonts w:ascii="Times New Roman" w:hAnsi="Times New Roman"/>
          <w:i/>
          <w:iCs/>
          <w:sz w:val="20"/>
          <w:szCs w:val="20"/>
          <w:lang w:val="en-US"/>
        </w:rPr>
        <w:t>Marynarki</w:t>
      </w:r>
      <w:proofErr w:type="spellEnd"/>
      <w:r w:rsidRPr="00417996">
        <w:rPr>
          <w:rFonts w:ascii="Times New Roman" w:hAnsi="Times New Roman"/>
          <w:i/>
          <w:iCs/>
          <w:sz w:val="20"/>
          <w:szCs w:val="20"/>
          <w:lang w:val="en-US"/>
        </w:rPr>
        <w:t xml:space="preserve"> </w:t>
      </w:r>
      <w:proofErr w:type="spellStart"/>
      <w:r w:rsidRPr="00417996">
        <w:rPr>
          <w:rFonts w:ascii="Times New Roman" w:hAnsi="Times New Roman"/>
          <w:i/>
          <w:iCs/>
          <w:sz w:val="20"/>
          <w:szCs w:val="20"/>
          <w:lang w:val="en-US"/>
        </w:rPr>
        <w:t>Wojennej</w:t>
      </w:r>
      <w:proofErr w:type="spellEnd"/>
      <w:r w:rsidRPr="00417996">
        <w:rPr>
          <w:rFonts w:ascii="Times New Roman" w:hAnsi="Times New Roman"/>
          <w:i/>
          <w:iCs/>
          <w:sz w:val="20"/>
          <w:szCs w:val="20"/>
          <w:lang w:val="en-US"/>
        </w:rPr>
        <w:t xml:space="preserve"> RP w </w:t>
      </w:r>
      <w:proofErr w:type="spellStart"/>
      <w:r w:rsidRPr="00417996">
        <w:rPr>
          <w:rFonts w:ascii="Times New Roman" w:hAnsi="Times New Roman"/>
          <w:i/>
          <w:iCs/>
          <w:sz w:val="20"/>
          <w:szCs w:val="20"/>
          <w:lang w:val="en-US"/>
        </w:rPr>
        <w:t>Gdyni</w:t>
      </w:r>
      <w:proofErr w:type="spellEnd"/>
      <w:r w:rsidR="00B64A37">
        <w:rPr>
          <w:rFonts w:ascii="Times New Roman" w:hAnsi="Times New Roman"/>
          <w:i/>
          <w:iCs/>
          <w:sz w:val="20"/>
          <w:szCs w:val="20"/>
          <w:lang w:val="en-US"/>
        </w:rPr>
        <w:t xml:space="preserve">; IB </w:t>
      </w:r>
      <w:r w:rsidR="00B64A37" w:rsidRPr="00B64A37">
        <w:rPr>
          <w:rFonts w:ascii="Times New Roman" w:hAnsi="Times New Roman"/>
          <w:i/>
          <w:iCs/>
          <w:sz w:val="20"/>
          <w:szCs w:val="20"/>
          <w:lang w:val="en-US"/>
        </w:rPr>
        <w:t>Grade descriptors</w:t>
      </w:r>
      <w:r w:rsidR="00B64A37">
        <w:rPr>
          <w:rFonts w:ascii="Times New Roman" w:hAnsi="Times New Roman"/>
          <w:i/>
          <w:iCs/>
          <w:sz w:val="20"/>
          <w:szCs w:val="20"/>
          <w:lang w:val="en-US"/>
        </w:rPr>
        <w:t xml:space="preserve"> for use from December 2017.</w:t>
      </w:r>
    </w:p>
    <w:p w14:paraId="34A6FB58" w14:textId="77777777" w:rsidR="0089287B" w:rsidRPr="0089287B" w:rsidRDefault="0089287B" w:rsidP="0089287B">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spacing w:after="0" w:line="360" w:lineRule="auto"/>
        <w:rPr>
          <w:sz w:val="24"/>
          <w:szCs w:val="24"/>
        </w:rPr>
      </w:pPr>
    </w:p>
    <w:p w14:paraId="35076355" w14:textId="7BCCD478" w:rsidR="00ED783F" w:rsidRPr="00417996" w:rsidRDefault="00405ED9">
      <w:pPr>
        <w:spacing w:line="360" w:lineRule="auto"/>
        <w:jc w:val="center"/>
        <w:rPr>
          <w:rFonts w:ascii="Times New Roman" w:eastAsia="Times New Roman" w:hAnsi="Times New Roman" w:cs="Times New Roman"/>
          <w:i/>
          <w:iCs/>
          <w:sz w:val="24"/>
          <w:szCs w:val="24"/>
          <w:lang w:val="en-US"/>
        </w:rPr>
      </w:pPr>
      <w:r>
        <w:rPr>
          <w:rFonts w:ascii="Times New Roman" w:hAnsi="Times New Roman"/>
          <w:i/>
          <w:iCs/>
          <w:sz w:val="24"/>
          <w:szCs w:val="24"/>
          <w:lang w:val="en-US"/>
        </w:rPr>
        <w:t xml:space="preserve">This document was revised and </w:t>
      </w:r>
      <w:r w:rsidR="00705A55">
        <w:rPr>
          <w:rFonts w:ascii="Times New Roman" w:hAnsi="Times New Roman"/>
          <w:i/>
          <w:iCs/>
          <w:sz w:val="24"/>
          <w:szCs w:val="24"/>
          <w:lang w:val="en-US"/>
        </w:rPr>
        <w:t>updated</w:t>
      </w:r>
      <w:r>
        <w:rPr>
          <w:rFonts w:ascii="Times New Roman" w:hAnsi="Times New Roman"/>
          <w:i/>
          <w:iCs/>
          <w:sz w:val="24"/>
          <w:szCs w:val="24"/>
          <w:lang w:val="en-US"/>
        </w:rPr>
        <w:t xml:space="preserve"> in </w:t>
      </w:r>
      <w:r w:rsidR="00417996">
        <w:rPr>
          <w:rFonts w:ascii="Times New Roman" w:hAnsi="Times New Roman"/>
          <w:i/>
          <w:iCs/>
          <w:sz w:val="24"/>
          <w:szCs w:val="24"/>
          <w:lang w:val="en-US"/>
        </w:rPr>
        <w:t>November</w:t>
      </w:r>
      <w:r>
        <w:rPr>
          <w:rFonts w:ascii="Times New Roman" w:hAnsi="Times New Roman"/>
          <w:i/>
          <w:iCs/>
          <w:sz w:val="24"/>
          <w:szCs w:val="24"/>
          <w:lang w:val="en-US"/>
        </w:rPr>
        <w:t xml:space="preserve"> 2023.</w:t>
      </w:r>
    </w:p>
    <w:p w14:paraId="777A7B95" w14:textId="77777777" w:rsidR="00ED783F" w:rsidRDefault="00405ED9">
      <w:pPr>
        <w:spacing w:after="0" w:line="276" w:lineRule="auto"/>
        <w:ind w:left="284"/>
        <w:rPr>
          <w:rFonts w:ascii="Times New Roman" w:eastAsia="Times New Roman" w:hAnsi="Times New Roman" w:cs="Times New Roman"/>
          <w:sz w:val="20"/>
          <w:szCs w:val="20"/>
        </w:rPr>
      </w:pPr>
      <w:bookmarkStart w:id="1" w:name="_Hlk149493308"/>
      <w:r>
        <w:rPr>
          <w:rFonts w:ascii="Times New Roman" w:hAnsi="Times New Roman"/>
          <w:sz w:val="20"/>
          <w:szCs w:val="20"/>
        </w:rPr>
        <w:t>(─) Koordynator IB DP</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Dyrektor</w:t>
      </w:r>
    </w:p>
    <w:p w14:paraId="30E3FCD0" w14:textId="77777777" w:rsidR="00ED783F" w:rsidRDefault="00405ED9">
      <w:pPr>
        <w:spacing w:after="0" w:line="276" w:lineRule="auto"/>
        <w:ind w:left="284"/>
        <w:rPr>
          <w:rFonts w:ascii="Times New Roman" w:eastAsia="Times New Roman" w:hAnsi="Times New Roman" w:cs="Times New Roman"/>
          <w:sz w:val="20"/>
          <w:szCs w:val="20"/>
        </w:rPr>
      </w:pPr>
      <w:r>
        <w:rPr>
          <w:rFonts w:ascii="Times New Roman" w:hAnsi="Times New Roman"/>
          <w:sz w:val="20"/>
          <w:szCs w:val="20"/>
        </w:rPr>
        <w:t xml:space="preserve"> w XXXV Liceum </w:t>
      </w:r>
      <w:proofErr w:type="spellStart"/>
      <w:r>
        <w:rPr>
          <w:rFonts w:ascii="Times New Roman" w:hAnsi="Times New Roman"/>
          <w:sz w:val="20"/>
          <w:szCs w:val="20"/>
        </w:rPr>
        <w:t>Og</w:t>
      </w:r>
      <w:proofErr w:type="spellEnd"/>
      <w:r>
        <w:rPr>
          <w:rFonts w:ascii="Times New Roman" w:hAnsi="Times New Roman"/>
          <w:sz w:val="20"/>
          <w:szCs w:val="20"/>
          <w:lang w:val="es-ES_tradnl"/>
        </w:rPr>
        <w:t>ó</w:t>
      </w:r>
      <w:proofErr w:type="spellStart"/>
      <w:r>
        <w:rPr>
          <w:rFonts w:ascii="Times New Roman" w:hAnsi="Times New Roman"/>
          <w:sz w:val="20"/>
          <w:szCs w:val="20"/>
        </w:rPr>
        <w:t>lnokształcącym</w:t>
      </w:r>
      <w:proofErr w:type="spellEnd"/>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XXXV Liceum </w:t>
      </w:r>
      <w:proofErr w:type="spellStart"/>
      <w:r>
        <w:rPr>
          <w:rFonts w:ascii="Times New Roman" w:hAnsi="Times New Roman"/>
          <w:sz w:val="20"/>
          <w:szCs w:val="20"/>
        </w:rPr>
        <w:t>Og</w:t>
      </w:r>
      <w:proofErr w:type="spellEnd"/>
      <w:r>
        <w:rPr>
          <w:rFonts w:ascii="Times New Roman" w:hAnsi="Times New Roman"/>
          <w:sz w:val="20"/>
          <w:szCs w:val="20"/>
          <w:lang w:val="es-ES_tradnl"/>
        </w:rPr>
        <w:t>ó</w:t>
      </w:r>
      <w:proofErr w:type="spellStart"/>
      <w:r>
        <w:rPr>
          <w:rFonts w:ascii="Times New Roman" w:hAnsi="Times New Roman"/>
          <w:sz w:val="20"/>
          <w:szCs w:val="20"/>
        </w:rPr>
        <w:t>lnokształcącego</w:t>
      </w:r>
      <w:proofErr w:type="spellEnd"/>
      <w:r>
        <w:rPr>
          <w:rFonts w:ascii="Times New Roman" w:hAnsi="Times New Roman"/>
          <w:sz w:val="20"/>
          <w:szCs w:val="20"/>
        </w:rPr>
        <w:t xml:space="preserve">  </w:t>
      </w:r>
    </w:p>
    <w:p w14:paraId="356690CE" w14:textId="77777777" w:rsidR="00ED783F" w:rsidRDefault="00405ED9">
      <w:pPr>
        <w:spacing w:after="0"/>
        <w:ind w:left="5660" w:hanging="5376"/>
        <w:rPr>
          <w:rFonts w:ascii="Times New Roman" w:eastAsia="Times New Roman" w:hAnsi="Times New Roman" w:cs="Times New Roman"/>
          <w:sz w:val="20"/>
          <w:szCs w:val="20"/>
        </w:rPr>
      </w:pPr>
      <w:r>
        <w:rPr>
          <w:rFonts w:ascii="Times New Roman" w:hAnsi="Times New Roman"/>
          <w:sz w:val="20"/>
          <w:szCs w:val="20"/>
        </w:rPr>
        <w:t>z Oddziałami Dwujęzycznymi</w:t>
      </w:r>
      <w:r>
        <w:rPr>
          <w:rFonts w:ascii="Times New Roman" w:hAnsi="Times New Roman"/>
          <w:sz w:val="20"/>
          <w:szCs w:val="20"/>
        </w:rPr>
        <w:tab/>
      </w:r>
      <w:r>
        <w:rPr>
          <w:rFonts w:ascii="Times New Roman" w:hAnsi="Times New Roman"/>
          <w:sz w:val="20"/>
          <w:szCs w:val="20"/>
        </w:rPr>
        <w:tab/>
        <w:t xml:space="preserve">z Oddziałami Dwujęzycznymi         </w:t>
      </w:r>
    </w:p>
    <w:p w14:paraId="3ACDEF20" w14:textId="77777777" w:rsidR="00ED783F" w:rsidRDefault="00405ED9">
      <w:pPr>
        <w:spacing w:after="0"/>
        <w:ind w:left="5376" w:hanging="5376"/>
        <w:rPr>
          <w:rFonts w:ascii="Times New Roman" w:eastAsia="Times New Roman" w:hAnsi="Times New Roman" w:cs="Times New Roman"/>
          <w:sz w:val="20"/>
          <w:szCs w:val="20"/>
        </w:rPr>
      </w:pPr>
      <w:r>
        <w:rPr>
          <w:rFonts w:ascii="Times New Roman" w:hAnsi="Times New Roman"/>
          <w:sz w:val="20"/>
          <w:szCs w:val="20"/>
        </w:rPr>
        <w:t xml:space="preserve">      im. Bolesława Prusa w Warszawie</w:t>
      </w:r>
      <w:r>
        <w:rPr>
          <w:rFonts w:ascii="Times New Roman" w:hAnsi="Times New Roman"/>
          <w:sz w:val="20"/>
          <w:szCs w:val="20"/>
        </w:rPr>
        <w:tab/>
        <w:t xml:space="preserve">       im. Bolesława Prusa w Warszawie</w:t>
      </w:r>
    </w:p>
    <w:bookmarkEnd w:id="0"/>
    <w:bookmarkEnd w:id="1"/>
    <w:p w14:paraId="095B72A0" w14:textId="77777777" w:rsidR="00ED783F" w:rsidRDefault="00ED783F">
      <w:pPr>
        <w:spacing w:after="0"/>
        <w:ind w:left="5664" w:hanging="5376"/>
        <w:rPr>
          <w:rFonts w:ascii="Times New Roman" w:eastAsia="Times New Roman" w:hAnsi="Times New Roman" w:cs="Times New Roman"/>
          <w:sz w:val="20"/>
          <w:szCs w:val="20"/>
        </w:rPr>
      </w:pPr>
    </w:p>
    <w:p w14:paraId="144908FE" w14:textId="77777777" w:rsidR="00ED783F" w:rsidRDefault="00ED783F">
      <w:pPr>
        <w:spacing w:after="0"/>
        <w:ind w:left="5664" w:hanging="5376"/>
      </w:pPr>
    </w:p>
    <w:sectPr w:rsidR="00ED783F">
      <w:footerReference w:type="default" r:id="rId7"/>
      <w:pgSz w:w="11900" w:h="16840"/>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D1126" w14:textId="77777777" w:rsidR="00142313" w:rsidRDefault="00142313">
      <w:pPr>
        <w:spacing w:after="0" w:line="240" w:lineRule="auto"/>
      </w:pPr>
      <w:r>
        <w:separator/>
      </w:r>
    </w:p>
  </w:endnote>
  <w:endnote w:type="continuationSeparator" w:id="0">
    <w:p w14:paraId="3047EE89" w14:textId="77777777" w:rsidR="00142313" w:rsidRDefault="00142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735456"/>
      <w:docPartObj>
        <w:docPartGallery w:val="Page Numbers (Bottom of Page)"/>
        <w:docPartUnique/>
      </w:docPartObj>
    </w:sdtPr>
    <w:sdtContent>
      <w:p w14:paraId="30249B62" w14:textId="1EBDFF24" w:rsidR="00094335" w:rsidRDefault="00094335">
        <w:pPr>
          <w:pStyle w:val="Stopka"/>
          <w:jc w:val="center"/>
        </w:pPr>
        <w:r>
          <w:fldChar w:fldCharType="begin"/>
        </w:r>
        <w:r>
          <w:instrText>PAGE   \* MERGEFORMAT</w:instrText>
        </w:r>
        <w:r>
          <w:fldChar w:fldCharType="separate"/>
        </w:r>
        <w:r>
          <w:t>2</w:t>
        </w:r>
        <w:r>
          <w:fldChar w:fldCharType="end"/>
        </w:r>
      </w:p>
    </w:sdtContent>
  </w:sdt>
  <w:p w14:paraId="51A059BE" w14:textId="77777777" w:rsidR="00ED783F" w:rsidRDefault="00ED783F">
    <w:pPr>
      <w:pStyle w:val="Nagweki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EBB4F" w14:textId="77777777" w:rsidR="00142313" w:rsidRDefault="00142313">
      <w:pPr>
        <w:spacing w:after="0" w:line="240" w:lineRule="auto"/>
      </w:pPr>
      <w:r>
        <w:separator/>
      </w:r>
    </w:p>
  </w:footnote>
  <w:footnote w:type="continuationSeparator" w:id="0">
    <w:p w14:paraId="7462D505" w14:textId="77777777" w:rsidR="00142313" w:rsidRDefault="001423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E6F7B"/>
    <w:multiLevelType w:val="hybridMultilevel"/>
    <w:tmpl w:val="220682B2"/>
    <w:styleLink w:val="Zaimportowanystyl3"/>
    <w:lvl w:ilvl="0" w:tplc="79D682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DCAF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52CC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48B0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06A7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5AA7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AE68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CC8A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C83A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F0B7960"/>
    <w:multiLevelType w:val="hybridMultilevel"/>
    <w:tmpl w:val="6376362E"/>
    <w:styleLink w:val="Zaimportowanystyl1"/>
    <w:lvl w:ilvl="0" w:tplc="EB2826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8E017E">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A8BC5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D8C3DE">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3A40E0">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18C19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545486">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620C94">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D440E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4BC41CF"/>
    <w:multiLevelType w:val="hybridMultilevel"/>
    <w:tmpl w:val="9E2A2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AC26FB0"/>
    <w:multiLevelType w:val="hybridMultilevel"/>
    <w:tmpl w:val="E4E6DCC4"/>
    <w:numStyleLink w:val="Zaimportowanystyl2"/>
  </w:abstractNum>
  <w:abstractNum w:abstractNumId="4" w15:restartNumberingAfterBreak="0">
    <w:nsid w:val="45DD6CD5"/>
    <w:multiLevelType w:val="hybridMultilevel"/>
    <w:tmpl w:val="E4E6DCC4"/>
    <w:styleLink w:val="Zaimportowanystyl2"/>
    <w:lvl w:ilvl="0" w:tplc="F68C22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0A6F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06DB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8A59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E025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0644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7A46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9430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DA03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6457BE6"/>
    <w:multiLevelType w:val="hybridMultilevel"/>
    <w:tmpl w:val="F780A61A"/>
    <w:numStyleLink w:val="Zaimportowanystyl4"/>
  </w:abstractNum>
  <w:abstractNum w:abstractNumId="6" w15:restartNumberingAfterBreak="0">
    <w:nsid w:val="5F911079"/>
    <w:multiLevelType w:val="multilevel"/>
    <w:tmpl w:val="680C2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DF5CDE"/>
    <w:multiLevelType w:val="hybridMultilevel"/>
    <w:tmpl w:val="F780A61A"/>
    <w:styleLink w:val="Zaimportowanystyl4"/>
    <w:lvl w:ilvl="0" w:tplc="E5BAA376">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A2E4EE">
      <w:start w:val="1"/>
      <w:numFmt w:val="bullet"/>
      <w:lvlText w:val="o"/>
      <w:lvlJc w:val="left"/>
      <w:pPr>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620AAA">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2E75AE">
      <w:start w:val="1"/>
      <w:numFmt w:val="bullet"/>
      <w:lvlText w:val="·"/>
      <w:lvlJc w:val="left"/>
      <w:pPr>
        <w:tabs>
          <w:tab w:val="left" w:pos="916"/>
          <w:tab w:val="left" w:pos="1832"/>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ind w:left="2748" w:hanging="2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B2D2FC">
      <w:start w:val="1"/>
      <w:numFmt w:val="bullet"/>
      <w:lvlText w:val="o"/>
      <w:lvlJc w:val="left"/>
      <w:pPr>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8A43AC">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FE79FA">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A4E154">
      <w:start w:val="1"/>
      <w:numFmt w:val="bullet"/>
      <w:lvlText w:val="o"/>
      <w:lvlJc w:val="left"/>
      <w:pPr>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B880BC">
      <w:start w:val="1"/>
      <w:numFmt w:val="bullet"/>
      <w:lvlText w:val="▪"/>
      <w:lvlJc w:val="left"/>
      <w:pPr>
        <w:tabs>
          <w:tab w:val="left" w:pos="916"/>
          <w:tab w:val="left" w:pos="1832"/>
          <w:tab w:val="left" w:pos="2748"/>
          <w:tab w:val="left" w:pos="3664"/>
          <w:tab w:val="left" w:pos="4580"/>
          <w:tab w:val="left" w:pos="5496"/>
          <w:tab w:val="left" w:pos="7328"/>
          <w:tab w:val="left" w:pos="8244"/>
          <w:tab w:val="left" w:pos="9160"/>
          <w:tab w:val="left" w:pos="9960"/>
          <w:tab w:val="left" w:pos="9960"/>
          <w:tab w:val="left" w:pos="9960"/>
          <w:tab w:val="left" w:pos="9960"/>
          <w:tab w:val="left" w:pos="9960"/>
          <w:tab w:val="left" w:pos="9960"/>
        </w:tabs>
        <w:ind w:left="6412" w:hanging="2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F03167F"/>
    <w:multiLevelType w:val="hybridMultilevel"/>
    <w:tmpl w:val="220682B2"/>
    <w:numStyleLink w:val="Zaimportowanystyl3"/>
  </w:abstractNum>
  <w:abstractNum w:abstractNumId="9" w15:restartNumberingAfterBreak="0">
    <w:nsid w:val="70D44600"/>
    <w:multiLevelType w:val="hybridMultilevel"/>
    <w:tmpl w:val="6376362E"/>
    <w:numStyleLink w:val="Zaimportowanystyl1"/>
  </w:abstractNum>
  <w:num w:numId="1" w16cid:durableId="1593469919">
    <w:abstractNumId w:val="1"/>
  </w:num>
  <w:num w:numId="2" w16cid:durableId="1009647644">
    <w:abstractNumId w:val="9"/>
  </w:num>
  <w:num w:numId="3" w16cid:durableId="1620378444">
    <w:abstractNumId w:val="4"/>
  </w:num>
  <w:num w:numId="4" w16cid:durableId="1222862645">
    <w:abstractNumId w:val="3"/>
  </w:num>
  <w:num w:numId="5" w16cid:durableId="1267427839">
    <w:abstractNumId w:val="0"/>
  </w:num>
  <w:num w:numId="6" w16cid:durableId="175854269">
    <w:abstractNumId w:val="8"/>
  </w:num>
  <w:num w:numId="7" w16cid:durableId="2144689358">
    <w:abstractNumId w:val="7"/>
  </w:num>
  <w:num w:numId="8" w16cid:durableId="631181341">
    <w:abstractNumId w:val="5"/>
  </w:num>
  <w:num w:numId="9" w16cid:durableId="1801460482">
    <w:abstractNumId w:val="6"/>
  </w:num>
  <w:num w:numId="10" w16cid:durableId="1445685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83F"/>
    <w:rsid w:val="00031774"/>
    <w:rsid w:val="00055554"/>
    <w:rsid w:val="00094335"/>
    <w:rsid w:val="000A41AB"/>
    <w:rsid w:val="00142313"/>
    <w:rsid w:val="001A313F"/>
    <w:rsid w:val="002332BF"/>
    <w:rsid w:val="00282BAF"/>
    <w:rsid w:val="00326B39"/>
    <w:rsid w:val="00386E4F"/>
    <w:rsid w:val="003F7C2A"/>
    <w:rsid w:val="00405ED9"/>
    <w:rsid w:val="00413328"/>
    <w:rsid w:val="00417996"/>
    <w:rsid w:val="004745CC"/>
    <w:rsid w:val="004C0DEE"/>
    <w:rsid w:val="00670806"/>
    <w:rsid w:val="006717A4"/>
    <w:rsid w:val="00675A9B"/>
    <w:rsid w:val="00690CEF"/>
    <w:rsid w:val="006C64F7"/>
    <w:rsid w:val="006D290C"/>
    <w:rsid w:val="00705A55"/>
    <w:rsid w:val="0071419E"/>
    <w:rsid w:val="00731EF4"/>
    <w:rsid w:val="007A4CF6"/>
    <w:rsid w:val="007A5928"/>
    <w:rsid w:val="007D567D"/>
    <w:rsid w:val="00805AAC"/>
    <w:rsid w:val="00891816"/>
    <w:rsid w:val="0089287B"/>
    <w:rsid w:val="009740A8"/>
    <w:rsid w:val="00982273"/>
    <w:rsid w:val="00990CD7"/>
    <w:rsid w:val="009A57AA"/>
    <w:rsid w:val="00A85BCD"/>
    <w:rsid w:val="00A95A67"/>
    <w:rsid w:val="00AA34C8"/>
    <w:rsid w:val="00AB4E1A"/>
    <w:rsid w:val="00B64A37"/>
    <w:rsid w:val="00C8097D"/>
    <w:rsid w:val="00CD348E"/>
    <w:rsid w:val="00CF2D4C"/>
    <w:rsid w:val="00D60C2B"/>
    <w:rsid w:val="00DD3C8A"/>
    <w:rsid w:val="00E0792B"/>
    <w:rsid w:val="00E45273"/>
    <w:rsid w:val="00ED783F"/>
    <w:rsid w:val="00F125C9"/>
    <w:rsid w:val="00F37207"/>
    <w:rsid w:val="00F767A1"/>
    <w:rsid w:val="00FB1BB4"/>
    <w:rsid w:val="00FC6B65"/>
    <w:rsid w:val="00FE10CC"/>
    <w:rsid w:val="00FE61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DFB1"/>
  <w15:docId w15:val="{EA9D5962-349D-4B79-A288-D16D8C3E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Calibri" w:hAnsi="Calibri" w:cs="Arial Unicode MS"/>
      <w:color w:val="000000"/>
      <w:kern w:val="2"/>
      <w:sz w:val="22"/>
      <w:szCs w:val="22"/>
      <w:u w:color="000000"/>
    </w:rPr>
  </w:style>
  <w:style w:type="paragraph" w:styleId="Nagwek4">
    <w:name w:val="heading 4"/>
    <w:uiPriority w:val="9"/>
    <w:unhideWhenUsed/>
    <w:qFormat/>
    <w:pPr>
      <w:spacing w:before="100" w:after="100"/>
      <w:outlineLvl w:val="3"/>
    </w:pPr>
    <w:rPr>
      <w:rFonts w:cs="Arial Unicode MS"/>
      <w:b/>
      <w:bCs/>
      <w:color w:val="000000"/>
      <w:sz w:val="24"/>
      <w:szCs w:val="24"/>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kapitzlist">
    <w:name w:val="List Paragraph"/>
    <w:pPr>
      <w:suppressAutoHyphens/>
      <w:spacing w:after="160" w:line="259" w:lineRule="auto"/>
      <w:ind w:left="720"/>
    </w:pPr>
    <w:rPr>
      <w:rFonts w:ascii="Calibri" w:hAnsi="Calibri" w:cs="Arial Unicode MS"/>
      <w:color w:val="000000"/>
      <w:sz w:val="22"/>
      <w:szCs w:val="22"/>
      <w:u w:color="000000"/>
      <w:lang w:val="en-US"/>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paragraph" w:styleId="Bezodstpw">
    <w:name w:val="No Spacing"/>
    <w:rPr>
      <w:rFonts w:ascii="Calibri" w:hAnsi="Calibri" w:cs="Arial Unicode MS"/>
      <w:color w:val="000000"/>
      <w:sz w:val="22"/>
      <w:szCs w:val="22"/>
      <w:u w:color="000000"/>
    </w:rPr>
  </w:style>
  <w:style w:type="numbering" w:customStyle="1" w:styleId="Zaimportowanystyl4">
    <w:name w:val="Zaimportowany styl 4"/>
    <w:pPr>
      <w:numPr>
        <w:numId w:val="7"/>
      </w:numPr>
    </w:pPr>
  </w:style>
  <w:style w:type="paragraph" w:styleId="NormalnyWeb">
    <w:name w:val="Normal (Web)"/>
    <w:basedOn w:val="Normalny"/>
    <w:uiPriority w:val="99"/>
    <w:semiHidden/>
    <w:unhideWhenUsed/>
    <w:rsid w:val="004179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kern w:val="0"/>
      <w:sz w:val="24"/>
      <w:szCs w:val="24"/>
      <w:bdr w:val="none" w:sz="0" w:space="0" w:color="auto"/>
    </w:rPr>
  </w:style>
  <w:style w:type="paragraph" w:styleId="Nagwek">
    <w:name w:val="header"/>
    <w:basedOn w:val="Normalny"/>
    <w:link w:val="NagwekZnak"/>
    <w:uiPriority w:val="99"/>
    <w:unhideWhenUsed/>
    <w:rsid w:val="000943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4335"/>
    <w:rPr>
      <w:rFonts w:ascii="Calibri" w:hAnsi="Calibri" w:cs="Arial Unicode MS"/>
      <w:color w:val="000000"/>
      <w:kern w:val="2"/>
      <w:sz w:val="22"/>
      <w:szCs w:val="22"/>
      <w:u w:color="000000"/>
    </w:rPr>
  </w:style>
  <w:style w:type="paragraph" w:styleId="Stopka">
    <w:name w:val="footer"/>
    <w:basedOn w:val="Normalny"/>
    <w:link w:val="StopkaZnak"/>
    <w:uiPriority w:val="99"/>
    <w:unhideWhenUsed/>
    <w:rsid w:val="000943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4335"/>
    <w:rPr>
      <w:rFonts w:ascii="Calibri" w:hAnsi="Calibri" w:cs="Arial Unicode MS"/>
      <w:color w:val="000000"/>
      <w:kern w:val="2"/>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073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2605</Words>
  <Characters>15635</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Bartłomiej Pędzich</dc:creator>
  <cp:lastModifiedBy>Bartłomiej Pędzich</cp:lastModifiedBy>
  <cp:revision>2</cp:revision>
  <dcterms:created xsi:type="dcterms:W3CDTF">2024-02-23T18:45:00Z</dcterms:created>
  <dcterms:modified xsi:type="dcterms:W3CDTF">2024-02-23T18:45:00Z</dcterms:modified>
</cp:coreProperties>
</file>